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8B" w:rsidRPr="00FE678B" w:rsidRDefault="00FE678B">
      <w:pPr>
        <w:rPr>
          <w:b/>
        </w:rPr>
      </w:pPr>
      <w:r w:rsidRPr="00FE678B">
        <w:rPr>
          <w:b/>
        </w:rPr>
        <w:t>How to be a good human or a good Buddhist?</w:t>
      </w:r>
    </w:p>
    <w:p w:rsidR="00FE678B" w:rsidRDefault="00FE678B" w:rsidP="000B6860">
      <w:pPr>
        <w:pStyle w:val="ListParagraph"/>
        <w:numPr>
          <w:ilvl w:val="0"/>
          <w:numId w:val="3"/>
        </w:numPr>
      </w:pPr>
      <w:r>
        <w:t>Basically, it is by seeking refuge in the Triple Gem</w:t>
      </w:r>
      <w:r w:rsidR="000B6860">
        <w:t xml:space="preserve">, </w:t>
      </w:r>
      <w:r>
        <w:t>observing the five precepts, practi</w:t>
      </w:r>
      <w:r w:rsidR="000B6860">
        <w:t>sing</w:t>
      </w:r>
      <w:r>
        <w:t xml:space="preserve"> meditation, stud</w:t>
      </w:r>
      <w:r w:rsidR="000B6860">
        <w:t>ying</w:t>
      </w:r>
      <w:r>
        <w:t xml:space="preserve"> the </w:t>
      </w:r>
      <w:proofErr w:type="spellStart"/>
      <w:r>
        <w:t>Dhamma</w:t>
      </w:r>
      <w:proofErr w:type="spellEnd"/>
      <w:r>
        <w:t xml:space="preserve"> and follow</w:t>
      </w:r>
      <w:r w:rsidR="000B6860">
        <w:t>ing</w:t>
      </w:r>
      <w:r>
        <w:t xml:space="preserve"> the Buddha’s advice as advocated in the </w:t>
      </w:r>
      <w:proofErr w:type="spellStart"/>
      <w:r>
        <w:t>Sigālovāda</w:t>
      </w:r>
      <w:proofErr w:type="spellEnd"/>
      <w:r>
        <w:t xml:space="preserve"> </w:t>
      </w:r>
      <w:proofErr w:type="spellStart"/>
      <w:r>
        <w:t>sutta</w:t>
      </w:r>
      <w:proofErr w:type="spellEnd"/>
      <w:r>
        <w:t xml:space="preserve"> (DN31), </w:t>
      </w:r>
      <w:proofErr w:type="spellStart"/>
      <w:r>
        <w:t>Mettā</w:t>
      </w:r>
      <w:proofErr w:type="spellEnd"/>
      <w:r>
        <w:t xml:space="preserve"> </w:t>
      </w:r>
      <w:proofErr w:type="spellStart"/>
      <w:r>
        <w:t>sutta</w:t>
      </w:r>
      <w:proofErr w:type="spellEnd"/>
      <w:r>
        <w:t xml:space="preserve"> and </w:t>
      </w:r>
      <w:proofErr w:type="spellStart"/>
      <w:r>
        <w:t>Mahāmangala</w:t>
      </w:r>
      <w:proofErr w:type="spellEnd"/>
      <w:r>
        <w:t xml:space="preserve"> </w:t>
      </w:r>
      <w:proofErr w:type="spellStart"/>
      <w:r>
        <w:t>sutta</w:t>
      </w:r>
      <w:proofErr w:type="spellEnd"/>
      <w:r>
        <w:t xml:space="preserve"> of </w:t>
      </w:r>
      <w:proofErr w:type="spellStart"/>
      <w:r>
        <w:t>Sutta-Nipāta</w:t>
      </w:r>
      <w:proofErr w:type="spellEnd"/>
      <w:r>
        <w:t xml:space="preserve">, and the Four Brahma </w:t>
      </w:r>
      <w:proofErr w:type="spellStart"/>
      <w:r>
        <w:t>Vihāra</w:t>
      </w:r>
      <w:proofErr w:type="spellEnd"/>
      <w:r>
        <w:t>.</w:t>
      </w:r>
    </w:p>
    <w:p w:rsidR="000619D2" w:rsidRDefault="000619D2" w:rsidP="000619D2">
      <w:pPr>
        <w:pStyle w:val="ListParagraph"/>
        <w:ind w:left="360"/>
      </w:pPr>
    </w:p>
    <w:p w:rsidR="00FE678B" w:rsidRDefault="00FE678B" w:rsidP="009231E2">
      <w:pPr>
        <w:pStyle w:val="ListParagraph"/>
        <w:numPr>
          <w:ilvl w:val="0"/>
          <w:numId w:val="3"/>
        </w:numPr>
      </w:pPr>
      <w:r>
        <w:t xml:space="preserve">In </w:t>
      </w:r>
      <w:proofErr w:type="spellStart"/>
      <w:r>
        <w:t>Candala</w:t>
      </w:r>
      <w:proofErr w:type="spellEnd"/>
      <w:r>
        <w:t xml:space="preserve"> </w:t>
      </w:r>
      <w:proofErr w:type="spellStart"/>
      <w:r>
        <w:t>sutta</w:t>
      </w:r>
      <w:proofErr w:type="spellEnd"/>
      <w:r>
        <w:t xml:space="preserve"> (AN5 : 175), Buddha </w:t>
      </w:r>
      <w:r w:rsidR="009231E2">
        <w:t>states</w:t>
      </w:r>
      <w:r>
        <w:t xml:space="preserve"> the qualities of a good Buddhist:</w:t>
      </w:r>
    </w:p>
    <w:p w:rsidR="00FE678B" w:rsidRDefault="002E2480">
      <w:r>
        <w:t xml:space="preserve">       </w:t>
      </w:r>
      <w:r w:rsidR="00FE678B">
        <w:t xml:space="preserve">1) </w:t>
      </w:r>
      <w:r w:rsidR="009231E2">
        <w:t>Have c</w:t>
      </w:r>
      <w:r w:rsidR="00FE678B">
        <w:t>onfidence and faith in the Triple Gem.</w:t>
      </w:r>
    </w:p>
    <w:p w:rsidR="004937B4" w:rsidRDefault="002E2480">
      <w:r>
        <w:t xml:space="preserve">       </w:t>
      </w:r>
      <w:r w:rsidR="00FE678B">
        <w:t xml:space="preserve">2) Well trained in moral conduct.     </w:t>
      </w:r>
    </w:p>
    <w:p w:rsidR="00CB0E98" w:rsidRDefault="002E2480" w:rsidP="00CB0E98">
      <w:r>
        <w:t xml:space="preserve">       </w:t>
      </w:r>
      <w:r w:rsidR="00FE678B">
        <w:t xml:space="preserve">3) </w:t>
      </w:r>
      <w:r w:rsidR="009231E2">
        <w:t>Have f</w:t>
      </w:r>
      <w:r w:rsidR="00FE678B">
        <w:t xml:space="preserve">aith in </w:t>
      </w:r>
      <w:proofErr w:type="spellStart"/>
      <w:r w:rsidR="00FE678B">
        <w:t>kamma</w:t>
      </w:r>
      <w:proofErr w:type="spellEnd"/>
      <w:r w:rsidR="00066058">
        <w:t xml:space="preserve"> (one’s actions).</w:t>
      </w:r>
    </w:p>
    <w:p w:rsidR="00CB0E98" w:rsidRDefault="002E2480" w:rsidP="00CB0E98">
      <w:r>
        <w:t xml:space="preserve">       </w:t>
      </w:r>
      <w:r w:rsidR="00066058">
        <w:t xml:space="preserve">4) Never in superstition such as protective charms and </w:t>
      </w:r>
      <w:r w:rsidR="009231E2">
        <w:t>rituals</w:t>
      </w:r>
      <w:r w:rsidR="00066058">
        <w:t>.</w:t>
      </w:r>
    </w:p>
    <w:p w:rsidR="00066058" w:rsidRDefault="002E2480" w:rsidP="006C5847">
      <w:pPr>
        <w:spacing w:after="0"/>
      </w:pPr>
      <w:r>
        <w:t xml:space="preserve">       </w:t>
      </w:r>
      <w:r w:rsidR="00066058">
        <w:t>5) Not to seek “field of merits” outside the Buddha’s teachings.</w:t>
      </w:r>
    </w:p>
    <w:p w:rsidR="006C5847" w:rsidRDefault="006C5847" w:rsidP="006C5847">
      <w:pPr>
        <w:spacing w:after="0"/>
      </w:pPr>
    </w:p>
    <w:p w:rsidR="00AE536E" w:rsidRDefault="00AE536E" w:rsidP="006C5847">
      <w:pPr>
        <w:pStyle w:val="ListParagraph"/>
        <w:numPr>
          <w:ilvl w:val="1"/>
          <w:numId w:val="4"/>
        </w:numPr>
        <w:spacing w:after="0"/>
        <w:rPr>
          <w:rFonts w:ascii="Times New Roman" w:hAnsi="Times New Roman" w:cs="Times New Roman"/>
        </w:rPr>
      </w:pPr>
      <w:r w:rsidRPr="009231E2">
        <w:rPr>
          <w:rFonts w:ascii="Times New Roman" w:hAnsi="Times New Roman" w:cs="Times New Roman"/>
        </w:rPr>
        <w:t>The first two steps to become a lay disciple of the Buddha are:</w:t>
      </w:r>
    </w:p>
    <w:p w:rsidR="00D96FD7" w:rsidRPr="009231E2" w:rsidRDefault="00D96FD7" w:rsidP="00D96FD7">
      <w:pPr>
        <w:pStyle w:val="ListParagraph"/>
        <w:spacing w:after="0"/>
        <w:ind w:left="360"/>
        <w:rPr>
          <w:rFonts w:ascii="Times New Roman" w:hAnsi="Times New Roman" w:cs="Times New Roman"/>
        </w:rPr>
      </w:pPr>
    </w:p>
    <w:p w:rsidR="000619D2" w:rsidRDefault="002E2480" w:rsidP="006C5847">
      <w:pPr>
        <w:spacing w:after="0"/>
        <w:rPr>
          <w:rFonts w:ascii="Times New Roman" w:hAnsi="Times New Roman" w:cs="Times New Roman"/>
        </w:rPr>
      </w:pPr>
      <w:r>
        <w:rPr>
          <w:rFonts w:ascii="Times New Roman" w:hAnsi="Times New Roman" w:cs="Times New Roman"/>
        </w:rPr>
        <w:t xml:space="preserve">       </w:t>
      </w:r>
      <w:r w:rsidR="00AE536E">
        <w:rPr>
          <w:rFonts w:ascii="Times New Roman" w:hAnsi="Times New Roman" w:cs="Times New Roman"/>
        </w:rPr>
        <w:t xml:space="preserve">1) </w:t>
      </w:r>
      <w:r w:rsidR="000619D2">
        <w:rPr>
          <w:rFonts w:ascii="Times New Roman" w:hAnsi="Times New Roman" w:cs="Times New Roman"/>
        </w:rPr>
        <w:t xml:space="preserve">Taking </w:t>
      </w:r>
      <w:r w:rsidR="00AE536E">
        <w:rPr>
          <w:rFonts w:ascii="Times New Roman" w:hAnsi="Times New Roman" w:cs="Times New Roman"/>
        </w:rPr>
        <w:t>refuge (</w:t>
      </w:r>
      <w:proofErr w:type="spellStart"/>
      <w:r w:rsidR="00AE536E">
        <w:rPr>
          <w:rFonts w:ascii="Times New Roman" w:hAnsi="Times New Roman" w:cs="Times New Roman"/>
        </w:rPr>
        <w:t>saraņa</w:t>
      </w:r>
      <w:proofErr w:type="spellEnd"/>
      <w:r w:rsidR="00AE536E">
        <w:rPr>
          <w:rFonts w:ascii="Times New Roman" w:hAnsi="Times New Roman" w:cs="Times New Roman"/>
        </w:rPr>
        <w:t xml:space="preserve"> </w:t>
      </w:r>
      <w:proofErr w:type="spellStart"/>
      <w:r w:rsidR="00AE536E">
        <w:rPr>
          <w:rFonts w:ascii="Times New Roman" w:hAnsi="Times New Roman" w:cs="Times New Roman"/>
        </w:rPr>
        <w:t>gamana</w:t>
      </w:r>
      <w:proofErr w:type="spellEnd"/>
      <w:r w:rsidR="00AE536E">
        <w:rPr>
          <w:rFonts w:ascii="Times New Roman" w:hAnsi="Times New Roman" w:cs="Times New Roman"/>
        </w:rPr>
        <w:t xml:space="preserve">) </w:t>
      </w:r>
    </w:p>
    <w:p w:rsidR="00D96FD7" w:rsidRDefault="00D96FD7" w:rsidP="006C5847">
      <w:pPr>
        <w:spacing w:after="0"/>
        <w:rPr>
          <w:rFonts w:ascii="Times New Roman" w:hAnsi="Times New Roman" w:cs="Times New Roman"/>
        </w:rPr>
      </w:pPr>
    </w:p>
    <w:p w:rsidR="00B53024" w:rsidRDefault="002E2480" w:rsidP="002E2480">
      <w:pPr>
        <w:pStyle w:val="ListParagraph"/>
        <w:numPr>
          <w:ilvl w:val="0"/>
          <w:numId w:val="14"/>
        </w:numPr>
        <w:rPr>
          <w:rFonts w:ascii="Times New Roman" w:hAnsi="Times New Roman" w:cs="Times New Roman"/>
        </w:rPr>
      </w:pPr>
      <w:r>
        <w:rPr>
          <w:rFonts w:ascii="Times New Roman" w:hAnsi="Times New Roman" w:cs="Times New Roman"/>
        </w:rPr>
        <w:t>O</w:t>
      </w:r>
      <w:r w:rsidR="00AE536E" w:rsidRPr="000619D2">
        <w:rPr>
          <w:rFonts w:ascii="Times New Roman" w:hAnsi="Times New Roman" w:cs="Times New Roman"/>
        </w:rPr>
        <w:t xml:space="preserve">ne knowingly makes the commitment with serious conviction to accept the Triple Gem </w:t>
      </w:r>
      <w:r w:rsidR="00105413">
        <w:rPr>
          <w:rFonts w:ascii="Times New Roman" w:hAnsi="Times New Roman" w:cs="Times New Roman"/>
        </w:rPr>
        <w:t>(</w:t>
      </w:r>
      <w:proofErr w:type="spellStart"/>
      <w:r w:rsidR="00AE536E" w:rsidRPr="000619D2">
        <w:rPr>
          <w:rFonts w:ascii="Times New Roman" w:hAnsi="Times New Roman" w:cs="Times New Roman"/>
        </w:rPr>
        <w:t>tisaraņa</w:t>
      </w:r>
      <w:proofErr w:type="spellEnd"/>
      <w:r w:rsidR="00AE536E" w:rsidRPr="000619D2">
        <w:rPr>
          <w:rFonts w:ascii="Times New Roman" w:hAnsi="Times New Roman" w:cs="Times New Roman"/>
        </w:rPr>
        <w:t>) as the guiding ideals of one’s life.</w:t>
      </w:r>
      <w:r w:rsidR="00B53024" w:rsidRPr="00B53024">
        <w:rPr>
          <w:rFonts w:ascii="Times New Roman" w:hAnsi="Times New Roman" w:cs="Times New Roman"/>
        </w:rPr>
        <w:t xml:space="preserve"> </w:t>
      </w:r>
    </w:p>
    <w:p w:rsidR="00B53024" w:rsidRDefault="00B53024" w:rsidP="00B53024">
      <w:pPr>
        <w:pStyle w:val="ListParagraph"/>
        <w:ind w:left="1440"/>
        <w:rPr>
          <w:rFonts w:ascii="Times New Roman" w:hAnsi="Times New Roman" w:cs="Times New Roman"/>
        </w:rPr>
      </w:pPr>
    </w:p>
    <w:p w:rsidR="00B53024" w:rsidRPr="00B53024" w:rsidRDefault="00B53024" w:rsidP="002E2480">
      <w:pPr>
        <w:pStyle w:val="ListParagraph"/>
        <w:numPr>
          <w:ilvl w:val="0"/>
          <w:numId w:val="14"/>
        </w:numPr>
        <w:rPr>
          <w:rFonts w:ascii="Times New Roman" w:hAnsi="Times New Roman" w:cs="Times New Roman"/>
        </w:rPr>
      </w:pPr>
      <w:r>
        <w:rPr>
          <w:rFonts w:ascii="Times New Roman" w:hAnsi="Times New Roman" w:cs="Times New Roman"/>
        </w:rPr>
        <w:t xml:space="preserve">Taking </w:t>
      </w:r>
      <w:r w:rsidRPr="00B53024">
        <w:rPr>
          <w:rFonts w:ascii="Times New Roman" w:hAnsi="Times New Roman" w:cs="Times New Roman"/>
        </w:rPr>
        <w:t>refuge is the entrance to the dispensation of the Buddha</w:t>
      </w:r>
      <w:r>
        <w:rPr>
          <w:rFonts w:ascii="Times New Roman" w:hAnsi="Times New Roman" w:cs="Times New Roman"/>
        </w:rPr>
        <w:t>,</w:t>
      </w:r>
      <w:r w:rsidRPr="00B53024">
        <w:rPr>
          <w:rFonts w:ascii="Times New Roman" w:hAnsi="Times New Roman" w:cs="Times New Roman"/>
        </w:rPr>
        <w:t xml:space="preserve"> </w:t>
      </w:r>
      <w:proofErr w:type="spellStart"/>
      <w:r w:rsidR="002D3C50">
        <w:rPr>
          <w:rFonts w:ascii="Times New Roman" w:hAnsi="Times New Roman" w:cs="Times New Roman"/>
        </w:rPr>
        <w:t>D</w:t>
      </w:r>
      <w:r w:rsidRPr="00B53024">
        <w:rPr>
          <w:rFonts w:ascii="Times New Roman" w:hAnsi="Times New Roman" w:cs="Times New Roman"/>
        </w:rPr>
        <w:t>hamma</w:t>
      </w:r>
      <w:proofErr w:type="spellEnd"/>
      <w:r w:rsidRPr="00B53024">
        <w:rPr>
          <w:rFonts w:ascii="Times New Roman" w:hAnsi="Times New Roman" w:cs="Times New Roman"/>
        </w:rPr>
        <w:t xml:space="preserve"> and the entire practice of the Buddhist spiritual path.</w:t>
      </w:r>
    </w:p>
    <w:p w:rsidR="00AE536E" w:rsidRDefault="00081115" w:rsidP="00143A19">
      <w:pPr>
        <w:rPr>
          <w:rFonts w:ascii="Times New Roman" w:hAnsi="Times New Roman" w:cs="Times New Roman"/>
        </w:rPr>
      </w:pPr>
      <w:r>
        <w:rPr>
          <w:rFonts w:ascii="Times New Roman" w:hAnsi="Times New Roman" w:cs="Times New Roman"/>
        </w:rPr>
        <w:t xml:space="preserve">      </w:t>
      </w:r>
      <w:r w:rsidR="00143A19">
        <w:rPr>
          <w:rFonts w:ascii="Times New Roman" w:hAnsi="Times New Roman" w:cs="Times New Roman"/>
        </w:rPr>
        <w:t>2) T</w:t>
      </w:r>
      <w:r w:rsidR="00AE536E" w:rsidRPr="00105413">
        <w:rPr>
          <w:rFonts w:ascii="Times New Roman" w:hAnsi="Times New Roman" w:cs="Times New Roman"/>
        </w:rPr>
        <w:t>he undertaking of the five precepts (</w:t>
      </w:r>
      <w:proofErr w:type="spellStart"/>
      <w:r w:rsidR="00AE536E" w:rsidRPr="00105413">
        <w:rPr>
          <w:rFonts w:ascii="Times New Roman" w:hAnsi="Times New Roman" w:cs="Times New Roman"/>
        </w:rPr>
        <w:t>pañca</w:t>
      </w:r>
      <w:proofErr w:type="spellEnd"/>
      <w:r w:rsidR="00AE536E" w:rsidRPr="00105413">
        <w:rPr>
          <w:rFonts w:ascii="Times New Roman" w:hAnsi="Times New Roman" w:cs="Times New Roman"/>
        </w:rPr>
        <w:t xml:space="preserve"> </w:t>
      </w:r>
      <w:proofErr w:type="spellStart"/>
      <w:r w:rsidR="00AE536E" w:rsidRPr="00105413">
        <w:rPr>
          <w:rFonts w:ascii="Times New Roman" w:hAnsi="Times New Roman" w:cs="Times New Roman"/>
        </w:rPr>
        <w:t>síla</w:t>
      </w:r>
      <w:proofErr w:type="spellEnd"/>
      <w:r w:rsidR="00AE536E" w:rsidRPr="00105413">
        <w:rPr>
          <w:rFonts w:ascii="Times New Roman" w:hAnsi="Times New Roman" w:cs="Times New Roman"/>
        </w:rPr>
        <w:t xml:space="preserve"> </w:t>
      </w:r>
      <w:proofErr w:type="spellStart"/>
      <w:r w:rsidR="00AE536E" w:rsidRPr="00105413">
        <w:rPr>
          <w:rFonts w:ascii="Times New Roman" w:hAnsi="Times New Roman" w:cs="Times New Roman"/>
        </w:rPr>
        <w:t>samadana</w:t>
      </w:r>
      <w:proofErr w:type="spellEnd"/>
      <w:r w:rsidR="00AE536E" w:rsidRPr="00105413">
        <w:rPr>
          <w:rFonts w:ascii="Times New Roman" w:hAnsi="Times New Roman" w:cs="Times New Roman"/>
        </w:rPr>
        <w:t>)</w:t>
      </w:r>
    </w:p>
    <w:p w:rsidR="00B53024" w:rsidRDefault="00AE536E" w:rsidP="002E2480">
      <w:pPr>
        <w:pStyle w:val="ListParagraph"/>
        <w:numPr>
          <w:ilvl w:val="0"/>
          <w:numId w:val="15"/>
        </w:numPr>
        <w:rPr>
          <w:rFonts w:ascii="Times New Roman" w:hAnsi="Times New Roman" w:cs="Times New Roman"/>
        </w:rPr>
      </w:pPr>
      <w:r w:rsidRPr="00143A19">
        <w:rPr>
          <w:rFonts w:ascii="Times New Roman" w:hAnsi="Times New Roman" w:cs="Times New Roman"/>
        </w:rPr>
        <w:t xml:space="preserve">One is determined to bring one’s actions in harmony </w:t>
      </w:r>
      <w:r w:rsidR="00B53024">
        <w:rPr>
          <w:rFonts w:ascii="Times New Roman" w:hAnsi="Times New Roman" w:cs="Times New Roman"/>
        </w:rPr>
        <w:t xml:space="preserve">with others </w:t>
      </w:r>
      <w:r w:rsidRPr="00143A19">
        <w:rPr>
          <w:rFonts w:ascii="Times New Roman" w:hAnsi="Times New Roman" w:cs="Times New Roman"/>
        </w:rPr>
        <w:t>through right</w:t>
      </w:r>
      <w:r w:rsidR="00B53024">
        <w:rPr>
          <w:rFonts w:ascii="Times New Roman" w:hAnsi="Times New Roman" w:cs="Times New Roman"/>
        </w:rPr>
        <w:t xml:space="preserve"> </w:t>
      </w:r>
      <w:r w:rsidRPr="00143A19">
        <w:rPr>
          <w:rFonts w:ascii="Times New Roman" w:hAnsi="Times New Roman" w:cs="Times New Roman"/>
        </w:rPr>
        <w:t>conduct</w:t>
      </w:r>
      <w:r w:rsidR="002E2480">
        <w:rPr>
          <w:rFonts w:ascii="Times New Roman" w:hAnsi="Times New Roman" w:cs="Times New Roman"/>
        </w:rPr>
        <w:t>.</w:t>
      </w:r>
    </w:p>
    <w:p w:rsidR="00132EF8" w:rsidRPr="00132EF8" w:rsidRDefault="00132EF8" w:rsidP="00132EF8">
      <w:pPr>
        <w:rPr>
          <w:rFonts w:ascii="Times New Roman" w:hAnsi="Times New Roman" w:cs="Times New Roman"/>
        </w:rPr>
      </w:pPr>
      <w:r w:rsidRPr="00132EF8">
        <w:rPr>
          <w:rFonts w:ascii="Times New Roman" w:hAnsi="Times New Roman" w:cs="Times New Roman"/>
          <w:b/>
        </w:rPr>
        <w:t>W</w:t>
      </w:r>
      <w:r w:rsidRPr="00132EF8">
        <w:rPr>
          <w:b/>
        </w:rPr>
        <w:t>hat is</w:t>
      </w:r>
      <w:r w:rsidRPr="00B53024">
        <w:rPr>
          <w:b/>
        </w:rPr>
        <w:t xml:space="preserve"> meant by </w:t>
      </w:r>
      <w:r>
        <w:rPr>
          <w:b/>
        </w:rPr>
        <w:t xml:space="preserve">taking </w:t>
      </w:r>
      <w:r w:rsidRPr="00B53024">
        <w:rPr>
          <w:b/>
        </w:rPr>
        <w:t>refuge?</w:t>
      </w:r>
    </w:p>
    <w:p w:rsidR="00851B01" w:rsidRDefault="00851B01" w:rsidP="00132EF8">
      <w:pPr>
        <w:pStyle w:val="ListParagraph"/>
        <w:numPr>
          <w:ilvl w:val="1"/>
          <w:numId w:val="4"/>
        </w:numPr>
        <w:rPr>
          <w:rFonts w:ascii="Times New Roman" w:hAnsi="Times New Roman" w:cs="Times New Roman"/>
        </w:rPr>
      </w:pPr>
      <w:r w:rsidRPr="00132EF8">
        <w:rPr>
          <w:rFonts w:ascii="Times New Roman" w:hAnsi="Times New Roman" w:cs="Times New Roman"/>
        </w:rPr>
        <w:t xml:space="preserve">A refuge is a person, place or thing giving protection from harm and danger. </w:t>
      </w:r>
    </w:p>
    <w:p w:rsidR="00132EF8" w:rsidRPr="00132EF8" w:rsidRDefault="00132EF8" w:rsidP="00132EF8">
      <w:pPr>
        <w:pStyle w:val="ListParagraph"/>
        <w:ind w:left="360"/>
        <w:rPr>
          <w:rFonts w:ascii="Times New Roman" w:hAnsi="Times New Roman" w:cs="Times New Roman"/>
        </w:rPr>
      </w:pPr>
    </w:p>
    <w:p w:rsidR="00132EF8" w:rsidRDefault="006B6D4F" w:rsidP="00132EF8">
      <w:pPr>
        <w:pStyle w:val="ListParagraph"/>
        <w:numPr>
          <w:ilvl w:val="1"/>
          <w:numId w:val="4"/>
        </w:numPr>
        <w:rPr>
          <w:rFonts w:ascii="Times New Roman" w:hAnsi="Times New Roman" w:cs="Times New Roman"/>
        </w:rPr>
      </w:pPr>
      <w:r>
        <w:t>Taking refuge (</w:t>
      </w:r>
      <w:proofErr w:type="spellStart"/>
      <w:r>
        <w:t>sara</w:t>
      </w:r>
      <w:r w:rsidRPr="00132EF8">
        <w:rPr>
          <w:rFonts w:ascii="Times New Roman" w:hAnsi="Times New Roman" w:cs="Times New Roman"/>
        </w:rPr>
        <w:t>ņ</w:t>
      </w:r>
      <w:r>
        <w:t>a</w:t>
      </w:r>
      <w:r w:rsidR="00132EF8">
        <w:rPr>
          <w:rFonts w:ascii="Times New Roman" w:hAnsi="Times New Roman" w:cs="Times New Roman"/>
        </w:rPr>
        <w:t>m</w:t>
      </w:r>
      <w:proofErr w:type="spellEnd"/>
      <w:r w:rsidRPr="00132EF8">
        <w:rPr>
          <w:rFonts w:ascii="Times New Roman" w:hAnsi="Times New Roman" w:cs="Times New Roman"/>
        </w:rPr>
        <w:t xml:space="preserve">) in the Triple Gem </w:t>
      </w:r>
      <w:r w:rsidR="00132EF8" w:rsidRPr="00132EF8">
        <w:rPr>
          <w:rFonts w:ascii="Times New Roman" w:hAnsi="Times New Roman" w:cs="Times New Roman"/>
        </w:rPr>
        <w:t>by engaging oneself in wholesome state and deter</w:t>
      </w:r>
      <w:r w:rsidR="00132EF8">
        <w:rPr>
          <w:rFonts w:ascii="Times New Roman" w:hAnsi="Times New Roman" w:cs="Times New Roman"/>
        </w:rPr>
        <w:t>ring</w:t>
      </w:r>
      <w:r w:rsidR="00132EF8" w:rsidRPr="00132EF8">
        <w:rPr>
          <w:rFonts w:ascii="Times New Roman" w:hAnsi="Times New Roman" w:cs="Times New Roman"/>
        </w:rPr>
        <w:t xml:space="preserve"> from unwholesome state </w:t>
      </w:r>
      <w:r w:rsidR="003B1AC8" w:rsidRPr="00132EF8">
        <w:rPr>
          <w:rFonts w:ascii="Times New Roman" w:hAnsi="Times New Roman" w:cs="Times New Roman"/>
        </w:rPr>
        <w:t xml:space="preserve">will </w:t>
      </w:r>
      <w:r w:rsidR="00132EF8">
        <w:rPr>
          <w:rFonts w:ascii="Times New Roman" w:hAnsi="Times New Roman" w:cs="Times New Roman"/>
        </w:rPr>
        <w:t xml:space="preserve">eliminate </w:t>
      </w:r>
      <w:r w:rsidR="00AE536E" w:rsidRPr="00132EF8">
        <w:rPr>
          <w:rFonts w:ascii="Times New Roman" w:hAnsi="Times New Roman" w:cs="Times New Roman"/>
        </w:rPr>
        <w:t>our fear and</w:t>
      </w:r>
      <w:r w:rsidR="003B1AC8" w:rsidRPr="00132EF8">
        <w:rPr>
          <w:rFonts w:ascii="Times New Roman" w:hAnsi="Times New Roman" w:cs="Times New Roman"/>
        </w:rPr>
        <w:t xml:space="preserve"> protect us from danger. </w:t>
      </w:r>
    </w:p>
    <w:p w:rsidR="00132EF8" w:rsidRDefault="00132EF8" w:rsidP="00132EF8">
      <w:pPr>
        <w:pStyle w:val="ListParagraph"/>
        <w:ind w:left="360"/>
        <w:rPr>
          <w:rFonts w:ascii="Times New Roman" w:hAnsi="Times New Roman" w:cs="Times New Roman"/>
        </w:rPr>
      </w:pPr>
    </w:p>
    <w:p w:rsidR="00902C95" w:rsidRPr="00132EF8" w:rsidRDefault="003B1AC8" w:rsidP="00132EF8">
      <w:pPr>
        <w:pStyle w:val="ListParagraph"/>
        <w:numPr>
          <w:ilvl w:val="1"/>
          <w:numId w:val="4"/>
        </w:numPr>
        <w:rPr>
          <w:rFonts w:ascii="Times New Roman" w:hAnsi="Times New Roman" w:cs="Times New Roman"/>
        </w:rPr>
      </w:pPr>
      <w:r w:rsidRPr="00132EF8">
        <w:rPr>
          <w:rFonts w:ascii="Times New Roman" w:hAnsi="Times New Roman" w:cs="Times New Roman"/>
        </w:rPr>
        <w:t>B</w:t>
      </w:r>
      <w:r w:rsidR="006B6D4F" w:rsidRPr="00132EF8">
        <w:rPr>
          <w:rFonts w:ascii="Times New Roman" w:hAnsi="Times New Roman" w:cs="Times New Roman"/>
        </w:rPr>
        <w:t>y prostrating</w:t>
      </w:r>
      <w:r w:rsidRPr="00132EF8">
        <w:rPr>
          <w:rFonts w:ascii="Times New Roman" w:hAnsi="Times New Roman" w:cs="Times New Roman"/>
        </w:rPr>
        <w:t xml:space="preserve"> to the Triple Gem</w:t>
      </w:r>
      <w:r w:rsidR="006B6D4F" w:rsidRPr="00132EF8">
        <w:rPr>
          <w:rFonts w:ascii="Times New Roman" w:hAnsi="Times New Roman" w:cs="Times New Roman"/>
        </w:rPr>
        <w:t xml:space="preserve"> is not idolatry</w:t>
      </w:r>
      <w:r w:rsidR="00902C95" w:rsidRPr="00132EF8">
        <w:rPr>
          <w:rFonts w:ascii="Times New Roman" w:hAnsi="Times New Roman" w:cs="Times New Roman"/>
        </w:rPr>
        <w:t>, but to pay respect, to strengthen one’s faith and to lower one’s ego.</w:t>
      </w:r>
      <w:r w:rsidR="00AE536E" w:rsidRPr="00132EF8">
        <w:rPr>
          <w:rFonts w:ascii="Times New Roman" w:hAnsi="Times New Roman" w:cs="Times New Roman"/>
        </w:rPr>
        <w:t xml:space="preserve"> </w:t>
      </w:r>
    </w:p>
    <w:p w:rsidR="00895C62" w:rsidRPr="003B1AC8" w:rsidRDefault="003B1AC8" w:rsidP="00CB0E98">
      <w:pPr>
        <w:rPr>
          <w:b/>
        </w:rPr>
      </w:pPr>
      <w:r w:rsidRPr="003B1AC8">
        <w:rPr>
          <w:b/>
        </w:rPr>
        <w:t>Function of taking refuge</w:t>
      </w:r>
    </w:p>
    <w:p w:rsidR="003B1AC8" w:rsidRDefault="00E21784" w:rsidP="000B18EE">
      <w:pPr>
        <w:pStyle w:val="ListParagraph"/>
        <w:numPr>
          <w:ilvl w:val="0"/>
          <w:numId w:val="7"/>
        </w:numPr>
      </w:pPr>
      <w:r>
        <w:t>Buddha explains that it is difficult to be born in a fortunate state, jus</w:t>
      </w:r>
      <w:r w:rsidR="000B18EE">
        <w:t xml:space="preserve">t like a blind turtle surfacing from the sea </w:t>
      </w:r>
      <w:r>
        <w:t xml:space="preserve">every hundred years. Therefore, to avoid rebirth in a woeful, unfortunate state, we need protection and guidance </w:t>
      </w:r>
      <w:r w:rsidR="000B18EE">
        <w:t>from</w:t>
      </w:r>
      <w:r>
        <w:t xml:space="preserve"> the </w:t>
      </w:r>
      <w:proofErr w:type="spellStart"/>
      <w:r w:rsidR="00C5280C">
        <w:t>D</w:t>
      </w:r>
      <w:r>
        <w:t>hamma</w:t>
      </w:r>
      <w:proofErr w:type="spellEnd"/>
      <w:r>
        <w:t xml:space="preserve"> to free us from craving (</w:t>
      </w:r>
      <w:proofErr w:type="spellStart"/>
      <w:r>
        <w:t>ta</w:t>
      </w:r>
      <w:r w:rsidRPr="000B18EE">
        <w:rPr>
          <w:rFonts w:ascii="Times New Roman" w:hAnsi="Times New Roman" w:cs="Times New Roman"/>
        </w:rPr>
        <w:t>ņ</w:t>
      </w:r>
      <w:r>
        <w:t>hā</w:t>
      </w:r>
      <w:proofErr w:type="spellEnd"/>
      <w:r>
        <w:t>) and ignorance (</w:t>
      </w:r>
      <w:proofErr w:type="spellStart"/>
      <w:r>
        <w:t>avijjā</w:t>
      </w:r>
      <w:proofErr w:type="spellEnd"/>
      <w:r>
        <w:t>).</w:t>
      </w:r>
    </w:p>
    <w:p w:rsidR="00700889" w:rsidRDefault="00700889" w:rsidP="002D3C50">
      <w:pPr>
        <w:pStyle w:val="ListParagraph"/>
        <w:numPr>
          <w:ilvl w:val="0"/>
          <w:numId w:val="7"/>
        </w:numPr>
      </w:pPr>
      <w:r>
        <w:lastRenderedPageBreak/>
        <w:t xml:space="preserve">Refuge is not pure if </w:t>
      </w:r>
      <w:r w:rsidR="002D3C50">
        <w:t xml:space="preserve">it is </w:t>
      </w:r>
      <w:r>
        <w:t>undertaken with defiled motivation such as out of desire for recognition, pride or fear of blame. It should be taken with confidence and reverence directed towards the Triple Gem.</w:t>
      </w:r>
    </w:p>
    <w:p w:rsidR="002D3C50" w:rsidRDefault="002D3C50" w:rsidP="002D3C50">
      <w:pPr>
        <w:pStyle w:val="ListParagraph"/>
      </w:pPr>
    </w:p>
    <w:p w:rsidR="008D5437" w:rsidRDefault="00700889" w:rsidP="002D3C50">
      <w:pPr>
        <w:pStyle w:val="ListParagraph"/>
        <w:numPr>
          <w:ilvl w:val="0"/>
          <w:numId w:val="7"/>
        </w:numPr>
      </w:pPr>
      <w:r>
        <w:t xml:space="preserve"> A person who has sincerely </w:t>
      </w:r>
      <w:r w:rsidR="002D3C50">
        <w:t>taken</w:t>
      </w:r>
      <w:r>
        <w:t xml:space="preserve"> refuge </w:t>
      </w:r>
      <w:r w:rsidR="002D3C50">
        <w:t>in</w:t>
      </w:r>
      <w:r>
        <w:t xml:space="preserve"> the Triple Gem but </w:t>
      </w:r>
      <w:r w:rsidR="002D3C50">
        <w:t xml:space="preserve">is </w:t>
      </w:r>
      <w:r>
        <w:t xml:space="preserve">not capable of higher practices, he still lays the foundation </w:t>
      </w:r>
      <w:r w:rsidR="002D3C50">
        <w:t>of</w:t>
      </w:r>
      <w:r>
        <w:t xml:space="preserve"> spiritual progress in future lives. It will function as a </w:t>
      </w:r>
      <w:proofErr w:type="spellStart"/>
      <w:r>
        <w:t>kammic</w:t>
      </w:r>
      <w:proofErr w:type="spellEnd"/>
      <w:r>
        <w:t xml:space="preserve"> link to connect him </w:t>
      </w:r>
      <w:r w:rsidR="008D5437">
        <w:t>with the Buddha’s dispensation in future lives, thereby aiding his chances for further progress.</w:t>
      </w:r>
    </w:p>
    <w:p w:rsidR="002D3C50" w:rsidRDefault="002D3C50" w:rsidP="002D3C50">
      <w:pPr>
        <w:pStyle w:val="ListParagraph"/>
      </w:pPr>
    </w:p>
    <w:p w:rsidR="00CB0E98" w:rsidRDefault="008D5437" w:rsidP="002D3C50">
      <w:pPr>
        <w:pStyle w:val="ListParagraph"/>
        <w:numPr>
          <w:ilvl w:val="0"/>
          <w:numId w:val="7"/>
        </w:numPr>
      </w:pPr>
      <w:r>
        <w:t xml:space="preserve">As soon as there arises in one’s mind an act of consciousness that takes the Triple Gem as one guiding ideal, </w:t>
      </w:r>
      <w:r w:rsidR="002D3C50">
        <w:t>that</w:t>
      </w:r>
      <w:r>
        <w:t xml:space="preserve"> person has gone for refuge </w:t>
      </w:r>
      <w:r w:rsidR="002D3C50">
        <w:t>in</w:t>
      </w:r>
      <w:r>
        <w:t xml:space="preserve"> the Triple Gem and become the Buddha lay disciple (</w:t>
      </w:r>
      <w:proofErr w:type="spellStart"/>
      <w:r>
        <w:t>upāsaka</w:t>
      </w:r>
      <w:proofErr w:type="spellEnd"/>
      <w:r>
        <w:t xml:space="preserve"> or </w:t>
      </w:r>
      <w:proofErr w:type="spellStart"/>
      <w:r>
        <w:t>upāsikā</w:t>
      </w:r>
      <w:proofErr w:type="spellEnd"/>
      <w:r>
        <w:t>).</w:t>
      </w:r>
      <w:r w:rsidR="00511744">
        <w:t xml:space="preserve"> Hereafter, taking refuge should be undertaken regularly</w:t>
      </w:r>
      <w:r w:rsidR="008A7094">
        <w:t>, repeated and renewed every day as part of one’s daily routine.</w:t>
      </w:r>
    </w:p>
    <w:p w:rsidR="008A7094" w:rsidRPr="008A7094" w:rsidRDefault="008A7094" w:rsidP="00CB0E98">
      <w:pPr>
        <w:rPr>
          <w:b/>
        </w:rPr>
      </w:pPr>
      <w:r w:rsidRPr="008A7094">
        <w:rPr>
          <w:b/>
        </w:rPr>
        <w:t>Objects of refuge</w:t>
      </w:r>
    </w:p>
    <w:p w:rsidR="008A7094" w:rsidRPr="00F41D2B" w:rsidRDefault="008A7094" w:rsidP="00CB0E98">
      <w:pPr>
        <w:tabs>
          <w:tab w:val="left" w:pos="1020"/>
        </w:tabs>
        <w:rPr>
          <w:u w:val="single"/>
        </w:rPr>
      </w:pPr>
      <w:r w:rsidRPr="00F41D2B">
        <w:rPr>
          <w:u w:val="single"/>
        </w:rPr>
        <w:t>Buddha</w:t>
      </w:r>
    </w:p>
    <w:p w:rsidR="001B1718" w:rsidRDefault="0011055A" w:rsidP="00ED59CE">
      <w:pPr>
        <w:pStyle w:val="ListParagraph"/>
        <w:numPr>
          <w:ilvl w:val="1"/>
          <w:numId w:val="9"/>
        </w:numPr>
        <w:tabs>
          <w:tab w:val="left" w:pos="1020"/>
        </w:tabs>
      </w:pPr>
      <w:r>
        <w:t>W</w:t>
      </w:r>
      <w:r w:rsidR="001B1718">
        <w:t xml:space="preserve">hen we </w:t>
      </w:r>
      <w:r>
        <w:t>take refuge in the Buddha</w:t>
      </w:r>
      <w:r w:rsidR="001B1718">
        <w:t xml:space="preserve">, we </w:t>
      </w:r>
      <w:r w:rsidR="00ED59CE">
        <w:t>go</w:t>
      </w:r>
      <w:r w:rsidR="001B1718">
        <w:t xml:space="preserve"> to him as the supreme embodiment of purity, wisdom and compassion; the peerless teacher who can guide us to safety out of the perilous ocean of </w:t>
      </w:r>
      <w:proofErr w:type="spellStart"/>
      <w:r w:rsidR="001B1718">
        <w:t>samsāra</w:t>
      </w:r>
      <w:proofErr w:type="spellEnd"/>
      <w:r w:rsidR="001B1718">
        <w:t>.</w:t>
      </w:r>
    </w:p>
    <w:p w:rsidR="00ED59CE" w:rsidRDefault="00ED59CE" w:rsidP="00ED59CE">
      <w:pPr>
        <w:pStyle w:val="ListParagraph"/>
        <w:tabs>
          <w:tab w:val="left" w:pos="1020"/>
        </w:tabs>
        <w:ind w:left="644"/>
      </w:pPr>
    </w:p>
    <w:p w:rsidR="000F6CAC" w:rsidRDefault="00036317" w:rsidP="00ED59CE">
      <w:pPr>
        <w:pStyle w:val="ListParagraph"/>
        <w:numPr>
          <w:ilvl w:val="1"/>
          <w:numId w:val="9"/>
        </w:numPr>
        <w:tabs>
          <w:tab w:val="left" w:pos="1020"/>
        </w:tabs>
      </w:pPr>
      <w:r>
        <w:t>The Buddha is not a saviour who can bestow salvation through the agency of his person.</w:t>
      </w:r>
      <w:r w:rsidR="000F6CAC">
        <w:t xml:space="preserve"> He is primarily a teacher, an expounder of the path who points out the way. We have to walk the path with our own energy and intelligence.</w:t>
      </w:r>
    </w:p>
    <w:p w:rsidR="00AD34B9" w:rsidRDefault="00AD34B9" w:rsidP="00AD34B9">
      <w:pPr>
        <w:pStyle w:val="ListParagraph"/>
        <w:tabs>
          <w:tab w:val="left" w:pos="1020"/>
        </w:tabs>
        <w:ind w:left="360"/>
      </w:pPr>
    </w:p>
    <w:p w:rsidR="009358E8" w:rsidRDefault="000F6CAC" w:rsidP="00ED59CE">
      <w:pPr>
        <w:pStyle w:val="ListParagraph"/>
        <w:numPr>
          <w:ilvl w:val="1"/>
          <w:numId w:val="9"/>
        </w:numPr>
        <w:tabs>
          <w:tab w:val="left" w:pos="1020"/>
        </w:tabs>
      </w:pPr>
      <w:r>
        <w:t>“By oneself is wrong done, by oneself is one defiled;</w:t>
      </w:r>
      <w:r w:rsidR="00ED59CE">
        <w:t xml:space="preserve"> </w:t>
      </w:r>
      <w:r w:rsidR="00ED59CE">
        <w:br/>
        <w:t>b</w:t>
      </w:r>
      <w:r>
        <w:t>y oneself wrong is not done, by oneself is one cleansed.</w:t>
      </w:r>
      <w:r w:rsidR="00ED59CE">
        <w:br/>
      </w:r>
      <w:r>
        <w:t>One cannot purify another; purity and impurity are in oneself</w:t>
      </w:r>
      <w:r w:rsidR="009358E8">
        <w:t xml:space="preserve">.” </w:t>
      </w:r>
      <w:proofErr w:type="spellStart"/>
      <w:r w:rsidR="009358E8">
        <w:t>Dhammapada</w:t>
      </w:r>
      <w:proofErr w:type="spellEnd"/>
      <w:r w:rsidR="009358E8">
        <w:t xml:space="preserve"> 165</w:t>
      </w:r>
    </w:p>
    <w:p w:rsidR="00910F6A" w:rsidRPr="00696FA6" w:rsidRDefault="00910F6A" w:rsidP="00CB0E98">
      <w:pPr>
        <w:tabs>
          <w:tab w:val="left" w:pos="1020"/>
        </w:tabs>
        <w:rPr>
          <w:u w:val="single"/>
        </w:rPr>
      </w:pPr>
      <w:r>
        <w:t xml:space="preserve"> </w:t>
      </w:r>
      <w:proofErr w:type="spellStart"/>
      <w:r w:rsidRPr="00696FA6">
        <w:rPr>
          <w:u w:val="single"/>
        </w:rPr>
        <w:t>Dhamma</w:t>
      </w:r>
      <w:proofErr w:type="spellEnd"/>
    </w:p>
    <w:p w:rsidR="00696FA6" w:rsidRDefault="00910F6A" w:rsidP="00ED59CE">
      <w:pPr>
        <w:pStyle w:val="ListParagraph"/>
        <w:numPr>
          <w:ilvl w:val="1"/>
          <w:numId w:val="10"/>
        </w:numPr>
        <w:tabs>
          <w:tab w:val="left" w:pos="1020"/>
        </w:tabs>
      </w:pPr>
      <w:r>
        <w:t xml:space="preserve">The </w:t>
      </w:r>
      <w:proofErr w:type="spellStart"/>
      <w:r>
        <w:t>Dhamma</w:t>
      </w:r>
      <w:proofErr w:type="spellEnd"/>
      <w:r w:rsidR="009D4BB9">
        <w:t xml:space="preserve"> signifies the teaching of the Buddha. It </w:t>
      </w:r>
      <w:r w:rsidR="00696FA6">
        <w:t xml:space="preserve">is essentially a map, a body of instructions and guidelines. </w:t>
      </w:r>
    </w:p>
    <w:p w:rsidR="00ED59CE" w:rsidRDefault="00ED59CE" w:rsidP="00ED59CE">
      <w:pPr>
        <w:pStyle w:val="ListParagraph"/>
        <w:tabs>
          <w:tab w:val="left" w:pos="1020"/>
        </w:tabs>
        <w:ind w:left="644"/>
      </w:pPr>
    </w:p>
    <w:p w:rsidR="00026DCB" w:rsidRDefault="00026DCB" w:rsidP="00ED59CE">
      <w:pPr>
        <w:pStyle w:val="ListParagraph"/>
        <w:numPr>
          <w:ilvl w:val="1"/>
          <w:numId w:val="10"/>
        </w:numPr>
        <w:tabs>
          <w:tab w:val="left" w:pos="1020"/>
        </w:tabs>
      </w:pPr>
      <w:r>
        <w:t xml:space="preserve">In </w:t>
      </w:r>
      <w:proofErr w:type="spellStart"/>
      <w:r>
        <w:t>Mahāparanibbāna</w:t>
      </w:r>
      <w:proofErr w:type="spellEnd"/>
      <w:r>
        <w:t xml:space="preserve"> </w:t>
      </w:r>
      <w:proofErr w:type="spellStart"/>
      <w:r>
        <w:t>sutta</w:t>
      </w:r>
      <w:proofErr w:type="spellEnd"/>
      <w:r>
        <w:t xml:space="preserve"> (DN16), the Buddha advise</w:t>
      </w:r>
      <w:r w:rsidR="00ED59CE">
        <w:t>s</w:t>
      </w:r>
      <w:r>
        <w:t xml:space="preserve"> </w:t>
      </w:r>
      <w:proofErr w:type="spellStart"/>
      <w:r>
        <w:t>Ânanda</w:t>
      </w:r>
      <w:proofErr w:type="spellEnd"/>
      <w:r>
        <w:t xml:space="preserve"> to hold fast to the </w:t>
      </w:r>
      <w:proofErr w:type="spellStart"/>
      <w:r>
        <w:t>Dhamma</w:t>
      </w:r>
      <w:proofErr w:type="spellEnd"/>
      <w:r>
        <w:t xml:space="preserve"> as a refuge - “for what I have taught and explained to you as </w:t>
      </w:r>
      <w:proofErr w:type="spellStart"/>
      <w:r>
        <w:t>Dhamma</w:t>
      </w:r>
      <w:proofErr w:type="spellEnd"/>
      <w:r>
        <w:t xml:space="preserve"> and </w:t>
      </w:r>
      <w:proofErr w:type="spellStart"/>
      <w:r>
        <w:t>Vinaya</w:t>
      </w:r>
      <w:proofErr w:type="spellEnd"/>
      <w:r>
        <w:t xml:space="preserve"> will, at my passing away, be your teacher.”  </w:t>
      </w:r>
    </w:p>
    <w:p w:rsidR="00696FA6" w:rsidRDefault="00696FA6" w:rsidP="00CB0E98">
      <w:pPr>
        <w:tabs>
          <w:tab w:val="left" w:pos="1020"/>
        </w:tabs>
        <w:rPr>
          <w:u w:val="single"/>
        </w:rPr>
      </w:pPr>
      <w:proofErr w:type="spellStart"/>
      <w:r w:rsidRPr="00696FA6">
        <w:rPr>
          <w:u w:val="single"/>
        </w:rPr>
        <w:t>Sangha</w:t>
      </w:r>
      <w:proofErr w:type="spellEnd"/>
    </w:p>
    <w:p w:rsidR="008014B6" w:rsidRDefault="0055411B" w:rsidP="008014B6">
      <w:pPr>
        <w:pStyle w:val="ListParagraph"/>
        <w:numPr>
          <w:ilvl w:val="1"/>
          <w:numId w:val="11"/>
        </w:numPr>
        <w:tabs>
          <w:tab w:val="left" w:pos="1020"/>
        </w:tabs>
      </w:pPr>
      <w:r w:rsidRPr="00F1563F">
        <w:t>The Buddha’s dispensation possesses a twofold character</w:t>
      </w:r>
      <w:r w:rsidR="00F1563F">
        <w:t>:-</w:t>
      </w:r>
    </w:p>
    <w:p w:rsidR="008014B6" w:rsidRDefault="008014B6" w:rsidP="008014B6">
      <w:pPr>
        <w:pStyle w:val="ListParagraph"/>
        <w:tabs>
          <w:tab w:val="left" w:pos="1020"/>
        </w:tabs>
        <w:ind w:left="360"/>
      </w:pPr>
    </w:p>
    <w:p w:rsidR="008014B6" w:rsidRDefault="00F1563F" w:rsidP="008014B6">
      <w:pPr>
        <w:pStyle w:val="ListParagraph"/>
        <w:tabs>
          <w:tab w:val="left" w:pos="1020"/>
        </w:tabs>
        <w:ind w:left="360"/>
      </w:pPr>
      <w:r>
        <w:t>1) A</w:t>
      </w:r>
      <w:r w:rsidR="0055411B" w:rsidRPr="00F1563F">
        <w:t xml:space="preserve"> path of practice leading </w:t>
      </w:r>
      <w:r w:rsidR="0055411B">
        <w:t>to liberation from suffering</w:t>
      </w:r>
    </w:p>
    <w:p w:rsidR="008014B6" w:rsidRDefault="008014B6" w:rsidP="008014B6">
      <w:pPr>
        <w:pStyle w:val="ListParagraph"/>
        <w:tabs>
          <w:tab w:val="left" w:pos="1020"/>
        </w:tabs>
        <w:ind w:left="360"/>
      </w:pPr>
    </w:p>
    <w:p w:rsidR="00F1563F" w:rsidRDefault="00F1563F" w:rsidP="008014B6">
      <w:pPr>
        <w:pStyle w:val="ListParagraph"/>
        <w:tabs>
          <w:tab w:val="left" w:pos="1020"/>
        </w:tabs>
        <w:ind w:left="360"/>
      </w:pPr>
      <w:r>
        <w:t>2) A</w:t>
      </w:r>
      <w:r w:rsidR="0055411B">
        <w:t xml:space="preserve"> distinct set of doctrine embedded in scriptures expounding the details of this path</w:t>
      </w:r>
    </w:p>
    <w:p w:rsidR="00F1563F" w:rsidRDefault="00F1563F" w:rsidP="00F1563F">
      <w:pPr>
        <w:pStyle w:val="ListParagraph"/>
        <w:tabs>
          <w:tab w:val="left" w:pos="1020"/>
        </w:tabs>
        <w:ind w:left="644"/>
      </w:pPr>
    </w:p>
    <w:p w:rsidR="00063F18" w:rsidRDefault="00063F18" w:rsidP="00F1563F">
      <w:pPr>
        <w:pStyle w:val="ListParagraph"/>
        <w:numPr>
          <w:ilvl w:val="1"/>
          <w:numId w:val="11"/>
        </w:numPr>
        <w:tabs>
          <w:tab w:val="left" w:pos="1020"/>
        </w:tabs>
      </w:pPr>
      <w:r>
        <w:t>T</w:t>
      </w:r>
      <w:r w:rsidR="0055411B">
        <w:t xml:space="preserve">he </w:t>
      </w:r>
      <w:proofErr w:type="spellStart"/>
      <w:r w:rsidR="0055411B">
        <w:t>Sangha</w:t>
      </w:r>
      <w:proofErr w:type="spellEnd"/>
      <w:r w:rsidR="0055411B">
        <w:t xml:space="preserve"> bears the responsibility </w:t>
      </w:r>
      <w:r w:rsidR="0034093B">
        <w:t>f</w:t>
      </w:r>
      <w:r w:rsidR="0055411B">
        <w:t>or maintain</w:t>
      </w:r>
      <w:r w:rsidR="0034093B">
        <w:t>ing both aspects of the dispensation</w:t>
      </w:r>
      <w:r w:rsidR="00F1563F">
        <w:t>.</w:t>
      </w:r>
    </w:p>
    <w:p w:rsidR="00F1563F" w:rsidRDefault="00F1563F" w:rsidP="00F1563F">
      <w:pPr>
        <w:pStyle w:val="ListParagraph"/>
        <w:tabs>
          <w:tab w:val="left" w:pos="1020"/>
        </w:tabs>
        <w:ind w:left="644"/>
      </w:pPr>
    </w:p>
    <w:p w:rsidR="008014B6" w:rsidRDefault="00063F18" w:rsidP="008014B6">
      <w:pPr>
        <w:pStyle w:val="ListParagraph"/>
        <w:numPr>
          <w:ilvl w:val="1"/>
          <w:numId w:val="11"/>
        </w:numPr>
        <w:tabs>
          <w:tab w:val="left" w:pos="1020"/>
        </w:tabs>
      </w:pPr>
      <w:r>
        <w:t xml:space="preserve">The </w:t>
      </w:r>
      <w:proofErr w:type="spellStart"/>
      <w:r>
        <w:t>Sangha</w:t>
      </w:r>
      <w:proofErr w:type="spellEnd"/>
      <w:r>
        <w:t xml:space="preserve"> has served as the custodian of the </w:t>
      </w:r>
      <w:proofErr w:type="spellStart"/>
      <w:r>
        <w:t>Dhamma</w:t>
      </w:r>
      <w:proofErr w:type="spellEnd"/>
      <w:r>
        <w:t xml:space="preserve"> and fulfil</w:t>
      </w:r>
      <w:r w:rsidR="00F1563F">
        <w:t xml:space="preserve">s </w:t>
      </w:r>
      <w:r>
        <w:t>an indispensable role in the preservation and perpetuation of the Buddha’s dispensation</w:t>
      </w:r>
      <w:r w:rsidR="00F1563F">
        <w:t xml:space="preserve"> by:-</w:t>
      </w:r>
    </w:p>
    <w:p w:rsidR="00F1563F" w:rsidRDefault="00F1563F" w:rsidP="008014B6">
      <w:pPr>
        <w:pStyle w:val="ListParagraph"/>
        <w:numPr>
          <w:ilvl w:val="0"/>
          <w:numId w:val="6"/>
        </w:numPr>
        <w:tabs>
          <w:tab w:val="left" w:pos="1020"/>
        </w:tabs>
      </w:pPr>
      <w:r>
        <w:t>S</w:t>
      </w:r>
      <w:r w:rsidR="00063F18">
        <w:t>eeing to it that the scriptures are taught and transmitted to posterity</w:t>
      </w:r>
      <w:r w:rsidR="005B686B">
        <w:t xml:space="preserve"> free from distortion and misinterpretation</w:t>
      </w:r>
      <w:r w:rsidR="003F7867">
        <w:t>;</w:t>
      </w:r>
    </w:p>
    <w:p w:rsidR="008014B6" w:rsidRDefault="008014B6" w:rsidP="008014B6">
      <w:pPr>
        <w:pStyle w:val="ListParagraph"/>
        <w:tabs>
          <w:tab w:val="left" w:pos="1020"/>
        </w:tabs>
        <w:ind w:left="786"/>
      </w:pPr>
    </w:p>
    <w:p w:rsidR="005B686B" w:rsidRDefault="00F1563F" w:rsidP="00F1563F">
      <w:pPr>
        <w:pStyle w:val="ListParagraph"/>
        <w:numPr>
          <w:ilvl w:val="0"/>
          <w:numId w:val="6"/>
        </w:numPr>
        <w:tabs>
          <w:tab w:val="left" w:pos="1020"/>
        </w:tabs>
      </w:pPr>
      <w:r>
        <w:t>C</w:t>
      </w:r>
      <w:r w:rsidR="00CE0D3A">
        <w:t>ontinu</w:t>
      </w:r>
      <w:r>
        <w:t>ing</w:t>
      </w:r>
      <w:r w:rsidR="00CE0D3A">
        <w:t xml:space="preserve"> the tradition of practice</w:t>
      </w:r>
      <w:r w:rsidR="005B686B">
        <w:t xml:space="preserve"> and</w:t>
      </w:r>
      <w:r w:rsidR="00CE0D3A">
        <w:t xml:space="preserve"> to show that the goal can be realized and deliverance attained</w:t>
      </w:r>
      <w:r w:rsidR="005B686B">
        <w:t>.</w:t>
      </w:r>
    </w:p>
    <w:p w:rsidR="003F7867" w:rsidRDefault="003F7867" w:rsidP="003F7867">
      <w:pPr>
        <w:pStyle w:val="ListParagraph"/>
        <w:tabs>
          <w:tab w:val="left" w:pos="1020"/>
        </w:tabs>
        <w:ind w:left="1440"/>
      </w:pPr>
    </w:p>
    <w:p w:rsidR="00BA70D6" w:rsidRDefault="003F7867" w:rsidP="00AD34B9">
      <w:pPr>
        <w:pStyle w:val="ListParagraph"/>
        <w:numPr>
          <w:ilvl w:val="1"/>
          <w:numId w:val="12"/>
        </w:numPr>
        <w:tabs>
          <w:tab w:val="left" w:pos="1020"/>
        </w:tabs>
        <w:ind w:left="426" w:hanging="426"/>
      </w:pPr>
      <w:r>
        <w:t>T</w:t>
      </w:r>
      <w:r w:rsidR="00913602">
        <w:t xml:space="preserve">he </w:t>
      </w:r>
      <w:proofErr w:type="spellStart"/>
      <w:r w:rsidR="00913602">
        <w:t>Sangha</w:t>
      </w:r>
      <w:proofErr w:type="spellEnd"/>
      <w:r w:rsidR="00913602">
        <w:t xml:space="preserve"> wh</w:t>
      </w:r>
      <w:r>
        <w:t>o</w:t>
      </w:r>
      <w:r w:rsidR="00913602">
        <w:t xml:space="preserve"> serves as refuge is not an institutional body but an unchartered spiritual community comprising of all those </w:t>
      </w:r>
      <w:r w:rsidR="00BA70D6">
        <w:t xml:space="preserve">who have achieved penetration of the innermost meaning of the Buddha’s teachings. They are known as </w:t>
      </w:r>
      <w:proofErr w:type="spellStart"/>
      <w:r w:rsidR="00BA70D6">
        <w:t>Ariyan</w:t>
      </w:r>
      <w:proofErr w:type="spellEnd"/>
      <w:r w:rsidR="00BA70D6">
        <w:t xml:space="preserve"> </w:t>
      </w:r>
      <w:proofErr w:type="spellStart"/>
      <w:r w:rsidR="00BA70D6">
        <w:t>Sangha</w:t>
      </w:r>
      <w:proofErr w:type="spellEnd"/>
      <w:r w:rsidR="00BA70D6">
        <w:t>, the noble community, made up of eight types of persons wh</w:t>
      </w:r>
      <w:r w:rsidR="00161C62">
        <w:t>o</w:t>
      </w:r>
      <w:r w:rsidR="00BA70D6">
        <w:t xml:space="preserve"> unite into four pairs:-</w:t>
      </w:r>
    </w:p>
    <w:p w:rsidR="008014B6" w:rsidRDefault="008014B6" w:rsidP="008014B6">
      <w:pPr>
        <w:pStyle w:val="ListParagraph"/>
        <w:tabs>
          <w:tab w:val="left" w:pos="1020"/>
        </w:tabs>
        <w:ind w:left="502"/>
      </w:pPr>
    </w:p>
    <w:p w:rsidR="00BA70D6" w:rsidRDefault="00BA70D6" w:rsidP="009C5BA8">
      <w:pPr>
        <w:pStyle w:val="ListParagraph"/>
        <w:numPr>
          <w:ilvl w:val="0"/>
          <w:numId w:val="13"/>
        </w:numPr>
        <w:tabs>
          <w:tab w:val="left" w:pos="1020"/>
        </w:tabs>
      </w:pPr>
      <w:r>
        <w:t>1</w:t>
      </w:r>
      <w:r w:rsidRPr="009C5BA8">
        <w:rPr>
          <w:vertAlign w:val="superscript"/>
        </w:rPr>
        <w:t>st</w:t>
      </w:r>
      <w:r>
        <w:t xml:space="preserve"> Pair – the person</w:t>
      </w:r>
      <w:r w:rsidR="00F81850">
        <w:t xml:space="preserve"> </w:t>
      </w:r>
      <w:r>
        <w:t>on the path of stream-entry and the stream-enterer who has entered the way to deliverance and will attain the goal in a maximum of seven lives;</w:t>
      </w:r>
    </w:p>
    <w:p w:rsidR="009C5BA8" w:rsidRDefault="009C5BA8" w:rsidP="009C5BA8">
      <w:pPr>
        <w:pStyle w:val="ListParagraph"/>
        <w:tabs>
          <w:tab w:val="left" w:pos="1020"/>
        </w:tabs>
      </w:pPr>
    </w:p>
    <w:p w:rsidR="00BA4C42" w:rsidRDefault="00BA70D6" w:rsidP="009C5BA8">
      <w:pPr>
        <w:pStyle w:val="ListParagraph"/>
        <w:numPr>
          <w:ilvl w:val="0"/>
          <w:numId w:val="13"/>
        </w:numPr>
        <w:tabs>
          <w:tab w:val="left" w:pos="1020"/>
        </w:tabs>
      </w:pPr>
      <w:r>
        <w:t>2</w:t>
      </w:r>
      <w:r w:rsidRPr="009C5BA8">
        <w:rPr>
          <w:vertAlign w:val="superscript"/>
        </w:rPr>
        <w:t>nd</w:t>
      </w:r>
      <w:r>
        <w:t xml:space="preserve"> Pair – the person on the path of once-returner and the once-returner</w:t>
      </w:r>
      <w:r w:rsidR="00BA4C42">
        <w:t xml:space="preserve"> who will return to the human world only one more time before reaching the goal;</w:t>
      </w:r>
    </w:p>
    <w:p w:rsidR="009C5BA8" w:rsidRDefault="009C5BA8" w:rsidP="009C5BA8">
      <w:pPr>
        <w:pStyle w:val="ListParagraph"/>
        <w:tabs>
          <w:tab w:val="left" w:pos="1020"/>
        </w:tabs>
      </w:pPr>
    </w:p>
    <w:p w:rsidR="00BA4C42" w:rsidRDefault="00BA4C42" w:rsidP="009C5BA8">
      <w:pPr>
        <w:pStyle w:val="ListParagraph"/>
        <w:numPr>
          <w:ilvl w:val="0"/>
          <w:numId w:val="13"/>
        </w:numPr>
        <w:tabs>
          <w:tab w:val="left" w:pos="1020"/>
        </w:tabs>
      </w:pPr>
      <w:r>
        <w:t>3</w:t>
      </w:r>
      <w:r w:rsidRPr="009C5BA8">
        <w:rPr>
          <w:vertAlign w:val="superscript"/>
        </w:rPr>
        <w:t xml:space="preserve">rd </w:t>
      </w:r>
      <w:r>
        <w:t>Pair – the person on the path of non-returner and the non-returner who will not return to the human world but will take rebirth in a pure heavenly world where he will reach the final goal;</w:t>
      </w:r>
    </w:p>
    <w:p w:rsidR="00AD34B9" w:rsidRDefault="00AD34B9" w:rsidP="00AD34B9">
      <w:pPr>
        <w:pStyle w:val="ListParagraph"/>
        <w:tabs>
          <w:tab w:val="left" w:pos="1020"/>
        </w:tabs>
      </w:pPr>
    </w:p>
    <w:p w:rsidR="00557DD7" w:rsidRDefault="00557DD7" w:rsidP="009C5BA8">
      <w:pPr>
        <w:pStyle w:val="ListParagraph"/>
        <w:numPr>
          <w:ilvl w:val="0"/>
          <w:numId w:val="13"/>
        </w:numPr>
        <w:tabs>
          <w:tab w:val="left" w:pos="1020"/>
        </w:tabs>
      </w:pPr>
      <w:r>
        <w:t>4</w:t>
      </w:r>
      <w:r w:rsidRPr="009C5BA8">
        <w:rPr>
          <w:vertAlign w:val="superscript"/>
        </w:rPr>
        <w:t>th</w:t>
      </w:r>
      <w:r>
        <w:t xml:space="preserve"> Pair – the person on the path of </w:t>
      </w:r>
      <w:proofErr w:type="spellStart"/>
      <w:r>
        <w:t>arahatship</w:t>
      </w:r>
      <w:proofErr w:type="spellEnd"/>
      <w:r>
        <w:t xml:space="preserve"> and the </w:t>
      </w:r>
      <w:proofErr w:type="spellStart"/>
      <w:r w:rsidR="004B18FC">
        <w:t>a</w:t>
      </w:r>
      <w:r>
        <w:t>rahant</w:t>
      </w:r>
      <w:proofErr w:type="spellEnd"/>
      <w:r w:rsidR="004B18FC">
        <w:t xml:space="preserve">, </w:t>
      </w:r>
      <w:r>
        <w:t xml:space="preserve">who has </w:t>
      </w:r>
      <w:r w:rsidR="00161C62">
        <w:t>eliminated</w:t>
      </w:r>
      <w:r>
        <w:t xml:space="preserve"> all defilem</w:t>
      </w:r>
      <w:r w:rsidR="004B18FC">
        <w:t xml:space="preserve">ents and cut off the ten fetters that are causing bondage to </w:t>
      </w:r>
      <w:proofErr w:type="spellStart"/>
      <w:r w:rsidR="004B18FC">
        <w:t>samsara</w:t>
      </w:r>
      <w:proofErr w:type="spellEnd"/>
      <w:r w:rsidR="004B18FC">
        <w:t>.</w:t>
      </w:r>
    </w:p>
    <w:p w:rsidR="009C5BA8" w:rsidRDefault="009C5BA8" w:rsidP="009C5BA8">
      <w:pPr>
        <w:pStyle w:val="ListParagraph"/>
        <w:tabs>
          <w:tab w:val="left" w:pos="1020"/>
        </w:tabs>
      </w:pPr>
    </w:p>
    <w:p w:rsidR="009C5BA8" w:rsidRDefault="004B18FC" w:rsidP="009C5BA8">
      <w:pPr>
        <w:pStyle w:val="ListParagraph"/>
        <w:numPr>
          <w:ilvl w:val="1"/>
          <w:numId w:val="12"/>
        </w:numPr>
        <w:tabs>
          <w:tab w:val="left" w:pos="1020"/>
        </w:tabs>
      </w:pPr>
      <w:r>
        <w:t>These eight types of person have directly understood the essential of the Buddha’s teaching</w:t>
      </w:r>
      <w:r w:rsidR="009C5BA8">
        <w:t>s</w:t>
      </w:r>
      <w:r>
        <w:t>. The teaching</w:t>
      </w:r>
      <w:r w:rsidR="009C5BA8">
        <w:t>s</w:t>
      </w:r>
      <w:r>
        <w:t xml:space="preserve"> ha</w:t>
      </w:r>
      <w:r w:rsidR="009C5BA8">
        <w:t>ve</w:t>
      </w:r>
      <w:r>
        <w:t xml:space="preserve"> taken root in them to the extent that </w:t>
      </w:r>
      <w:r w:rsidR="004E5E17">
        <w:t xml:space="preserve">they no longer depend on others to bring any unfinished work to completion. </w:t>
      </w:r>
    </w:p>
    <w:p w:rsidR="009C5BA8" w:rsidRDefault="009C5BA8" w:rsidP="009C5BA8">
      <w:pPr>
        <w:pStyle w:val="ListParagraph"/>
        <w:tabs>
          <w:tab w:val="left" w:pos="1020"/>
        </w:tabs>
        <w:ind w:left="502"/>
      </w:pPr>
    </w:p>
    <w:p w:rsidR="007160DE" w:rsidRDefault="004E5E17" w:rsidP="009C5BA8">
      <w:pPr>
        <w:pStyle w:val="ListParagraph"/>
        <w:numPr>
          <w:ilvl w:val="1"/>
          <w:numId w:val="12"/>
        </w:numPr>
        <w:tabs>
          <w:tab w:val="left" w:pos="1020"/>
        </w:tabs>
      </w:pPr>
      <w:r>
        <w:t xml:space="preserve">By virtue of this inner mastery, these </w:t>
      </w:r>
      <w:r w:rsidR="009C5BA8">
        <w:t xml:space="preserve">eight </w:t>
      </w:r>
      <w:r>
        <w:t>individuals possess the qualifications needed to guide others towards the goal.</w:t>
      </w:r>
      <w:r w:rsidR="0055411B">
        <w:t xml:space="preserve">   </w:t>
      </w:r>
      <w:r w:rsidR="00CB0E98">
        <w:tab/>
      </w:r>
    </w:p>
    <w:p w:rsidR="00E154AC" w:rsidRPr="008E289E" w:rsidRDefault="00E154AC" w:rsidP="00CB0E98">
      <w:pPr>
        <w:tabs>
          <w:tab w:val="left" w:pos="1020"/>
        </w:tabs>
        <w:rPr>
          <w:b/>
        </w:rPr>
      </w:pPr>
      <w:r w:rsidRPr="008E289E">
        <w:rPr>
          <w:b/>
        </w:rPr>
        <w:t xml:space="preserve">The similes </w:t>
      </w:r>
      <w:r w:rsidR="009C5BA8">
        <w:rPr>
          <w:b/>
        </w:rPr>
        <w:t>of</w:t>
      </w:r>
      <w:r w:rsidRPr="008E289E">
        <w:rPr>
          <w:b/>
        </w:rPr>
        <w:t xml:space="preserve"> the Refuges</w:t>
      </w:r>
    </w:p>
    <w:p w:rsidR="004740BA" w:rsidRDefault="00E154AC" w:rsidP="00CB0E98">
      <w:pPr>
        <w:tabs>
          <w:tab w:val="left" w:pos="1020"/>
        </w:tabs>
      </w:pPr>
      <w:r>
        <w:t>(1) The first simile compares the Buddha to the sun</w:t>
      </w:r>
      <w:r w:rsidR="004740BA">
        <w:t>:</w:t>
      </w:r>
    </w:p>
    <w:p w:rsidR="004740BA" w:rsidRDefault="004740BA" w:rsidP="00CB0E98">
      <w:pPr>
        <w:tabs>
          <w:tab w:val="left" w:pos="1020"/>
        </w:tabs>
      </w:pPr>
      <w:r>
        <w:t>H</w:t>
      </w:r>
      <w:r w:rsidR="00E154AC">
        <w:t>is appearance in the world is like</w:t>
      </w:r>
      <w:r w:rsidR="009C5BA8">
        <w:t>ned</w:t>
      </w:r>
      <w:r w:rsidR="00E154AC">
        <w:t xml:space="preserve"> the sun rising over the horizon; the </w:t>
      </w:r>
      <w:proofErr w:type="spellStart"/>
      <w:r w:rsidR="00E154AC">
        <w:t>Dhamma</w:t>
      </w:r>
      <w:proofErr w:type="spellEnd"/>
      <w:r w:rsidR="00E154AC">
        <w:t xml:space="preserve"> is like</w:t>
      </w:r>
      <w:r w:rsidR="009C5BA8">
        <w:t>ned</w:t>
      </w:r>
      <w:r w:rsidR="00E154AC">
        <w:t xml:space="preserve"> the net </w:t>
      </w:r>
      <w:r>
        <w:t xml:space="preserve">of the sun’s rays spreading over the earth, dispelling the darkness and cold night, giving warmth and light to all beings; the </w:t>
      </w:r>
      <w:proofErr w:type="spellStart"/>
      <w:r w:rsidR="00DA68B3">
        <w:t>S</w:t>
      </w:r>
      <w:r>
        <w:t>angha</w:t>
      </w:r>
      <w:proofErr w:type="spellEnd"/>
      <w:r>
        <w:t xml:space="preserve"> is like</w:t>
      </w:r>
      <w:r w:rsidR="009C5BA8">
        <w:t xml:space="preserve">ned </w:t>
      </w:r>
      <w:r>
        <w:t xml:space="preserve">the beings </w:t>
      </w:r>
      <w:r w:rsidR="00263F22">
        <w:t xml:space="preserve">having dispelled the darkness of night, going about enjoying the </w:t>
      </w:r>
      <w:r>
        <w:t>warmth and radiance of the sun.</w:t>
      </w:r>
    </w:p>
    <w:p w:rsidR="004740BA" w:rsidRDefault="004740BA" w:rsidP="00CB0E98">
      <w:pPr>
        <w:tabs>
          <w:tab w:val="left" w:pos="1020"/>
        </w:tabs>
      </w:pPr>
      <w:r>
        <w:lastRenderedPageBreak/>
        <w:t>(2) The second simile compares the Buddha to a lotus flower, the paragon of beauty and purity:</w:t>
      </w:r>
    </w:p>
    <w:p w:rsidR="00DA68B3" w:rsidRDefault="004740BA" w:rsidP="00CB0E98">
      <w:pPr>
        <w:tabs>
          <w:tab w:val="left" w:pos="1020"/>
        </w:tabs>
      </w:pPr>
      <w:r>
        <w:t xml:space="preserve">Just as a lotus in a muddy lake, </w:t>
      </w:r>
      <w:r w:rsidR="00263F22">
        <w:t xml:space="preserve">it </w:t>
      </w:r>
      <w:r>
        <w:t>rises above the water and stands in full splendour unsoiled by the mud, so the Buddha, having grown up in the world, overcomes the world and abides in its midst untainted by its impurities</w:t>
      </w:r>
      <w:r w:rsidR="00DA68B3">
        <w:t>; t</w:t>
      </w:r>
      <w:r>
        <w:t xml:space="preserve">he </w:t>
      </w:r>
      <w:proofErr w:type="spellStart"/>
      <w:r>
        <w:t>Dhamma</w:t>
      </w:r>
      <w:proofErr w:type="spellEnd"/>
      <w:r>
        <w:t xml:space="preserve"> is like</w:t>
      </w:r>
      <w:r w:rsidR="00263F22">
        <w:t>ned</w:t>
      </w:r>
      <w:r>
        <w:t xml:space="preserve"> </w:t>
      </w:r>
      <w:r w:rsidR="00DA68B3">
        <w:t xml:space="preserve">the sweet perfumed fragrance emitted by the lotus flower, giving delight to all; the </w:t>
      </w:r>
      <w:proofErr w:type="spellStart"/>
      <w:r w:rsidR="00DA68B3">
        <w:t>Sangha</w:t>
      </w:r>
      <w:proofErr w:type="spellEnd"/>
      <w:r w:rsidR="00DA68B3">
        <w:t xml:space="preserve"> is like</w:t>
      </w:r>
      <w:r w:rsidR="00263F22">
        <w:t>ned</w:t>
      </w:r>
      <w:r w:rsidR="00DA68B3">
        <w:t xml:space="preserve"> the host of bees </w:t>
      </w:r>
      <w:r w:rsidR="00263F22">
        <w:t>c</w:t>
      </w:r>
      <w:r w:rsidR="00DA68B3">
        <w:t>ollect</w:t>
      </w:r>
      <w:r w:rsidR="00263F22">
        <w:t xml:space="preserve">ing and carrying the pollen </w:t>
      </w:r>
      <w:r w:rsidR="00DA68B3">
        <w:t>to their hives to transform it into honey.</w:t>
      </w:r>
    </w:p>
    <w:p w:rsidR="008E289E" w:rsidRDefault="00DA68B3" w:rsidP="00CB0E98">
      <w:pPr>
        <w:tabs>
          <w:tab w:val="left" w:pos="1020"/>
        </w:tabs>
      </w:pPr>
      <w:r>
        <w:t>(3)</w:t>
      </w:r>
      <w:r w:rsidR="008E289E">
        <w:t xml:space="preserve"> The third simile compares the Buddha to the physician:</w:t>
      </w:r>
    </w:p>
    <w:p w:rsidR="008E289E" w:rsidRDefault="008E289E" w:rsidP="00CB0E98">
      <w:pPr>
        <w:tabs>
          <w:tab w:val="left" w:pos="1020"/>
        </w:tabs>
      </w:pPr>
      <w:r>
        <w:t>Buddha is like</w:t>
      </w:r>
      <w:r w:rsidR="00263F22">
        <w:t xml:space="preserve">ned </w:t>
      </w:r>
      <w:r>
        <w:t xml:space="preserve">a physician who can find out the cause of our illness and show us the way to cure it; the </w:t>
      </w:r>
      <w:proofErr w:type="spellStart"/>
      <w:r>
        <w:t>Dhamma</w:t>
      </w:r>
      <w:proofErr w:type="spellEnd"/>
      <w:r>
        <w:t xml:space="preserve"> is </w:t>
      </w:r>
      <w:r w:rsidR="00263F22">
        <w:t xml:space="preserve">likened </w:t>
      </w:r>
      <w:r>
        <w:t xml:space="preserve">the medicine </w:t>
      </w:r>
      <w:r w:rsidR="00263F22">
        <w:t>that</w:t>
      </w:r>
      <w:r>
        <w:t xml:space="preserve"> cures our afflictions; and the </w:t>
      </w:r>
      <w:proofErr w:type="spellStart"/>
      <w:r>
        <w:t>Sangha</w:t>
      </w:r>
      <w:proofErr w:type="spellEnd"/>
      <w:r>
        <w:t xml:space="preserve"> is like</w:t>
      </w:r>
      <w:r w:rsidR="00263F22">
        <w:t xml:space="preserve">ned </w:t>
      </w:r>
      <w:r w:rsidR="003B654D">
        <w:t xml:space="preserve">the </w:t>
      </w:r>
      <w:r>
        <w:t>attendants who will help us take the medicine.</w:t>
      </w:r>
    </w:p>
    <w:p w:rsidR="00E154AC" w:rsidRDefault="00DA68B3" w:rsidP="00CB0E98">
      <w:pPr>
        <w:tabs>
          <w:tab w:val="left" w:pos="1020"/>
        </w:tabs>
      </w:pPr>
      <w:r>
        <w:t xml:space="preserve">    </w:t>
      </w:r>
      <w:r w:rsidR="004740BA">
        <w:t xml:space="preserve"> </w:t>
      </w:r>
    </w:p>
    <w:sectPr w:rsidR="00E154AC" w:rsidSect="007160D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6EC" w:rsidRDefault="001B46EC" w:rsidP="00CB0E98">
      <w:pPr>
        <w:spacing w:after="0" w:line="240" w:lineRule="auto"/>
      </w:pPr>
      <w:r>
        <w:separator/>
      </w:r>
    </w:p>
  </w:endnote>
  <w:endnote w:type="continuationSeparator" w:id="0">
    <w:p w:rsidR="001B46EC" w:rsidRDefault="001B46EC" w:rsidP="00CB0E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220"/>
      <w:docPartObj>
        <w:docPartGallery w:val="Page Numbers (Bottom of Page)"/>
        <w:docPartUnique/>
      </w:docPartObj>
    </w:sdtPr>
    <w:sdtContent>
      <w:sdt>
        <w:sdtPr>
          <w:id w:val="565050523"/>
          <w:docPartObj>
            <w:docPartGallery w:val="Page Numbers (Top of Page)"/>
            <w:docPartUnique/>
          </w:docPartObj>
        </w:sdtPr>
        <w:sdtContent>
          <w:p w:rsidR="009E28A3" w:rsidRDefault="009E28A3">
            <w:pPr>
              <w:pStyle w:val="Footer"/>
              <w:jc w:val="right"/>
            </w:pPr>
            <w:r>
              <w:t xml:space="preserve">Page </w:t>
            </w:r>
            <w:r w:rsidR="004144FD">
              <w:rPr>
                <w:b/>
                <w:sz w:val="24"/>
                <w:szCs w:val="24"/>
              </w:rPr>
              <w:fldChar w:fldCharType="begin"/>
            </w:r>
            <w:r>
              <w:rPr>
                <w:b/>
              </w:rPr>
              <w:instrText xml:space="preserve"> PAGE </w:instrText>
            </w:r>
            <w:r w:rsidR="004144FD">
              <w:rPr>
                <w:b/>
                <w:sz w:val="24"/>
                <w:szCs w:val="24"/>
              </w:rPr>
              <w:fldChar w:fldCharType="separate"/>
            </w:r>
            <w:r w:rsidR="00D96FD7">
              <w:rPr>
                <w:b/>
                <w:noProof/>
              </w:rPr>
              <w:t>1</w:t>
            </w:r>
            <w:r w:rsidR="004144FD">
              <w:rPr>
                <w:b/>
                <w:sz w:val="24"/>
                <w:szCs w:val="24"/>
              </w:rPr>
              <w:fldChar w:fldCharType="end"/>
            </w:r>
            <w:r>
              <w:t xml:space="preserve"> of </w:t>
            </w:r>
            <w:r w:rsidR="004144FD">
              <w:rPr>
                <w:b/>
                <w:sz w:val="24"/>
                <w:szCs w:val="24"/>
              </w:rPr>
              <w:fldChar w:fldCharType="begin"/>
            </w:r>
            <w:r>
              <w:rPr>
                <w:b/>
              </w:rPr>
              <w:instrText xml:space="preserve"> NUMPAGES  </w:instrText>
            </w:r>
            <w:r w:rsidR="004144FD">
              <w:rPr>
                <w:b/>
                <w:sz w:val="24"/>
                <w:szCs w:val="24"/>
              </w:rPr>
              <w:fldChar w:fldCharType="separate"/>
            </w:r>
            <w:r w:rsidR="00D96FD7">
              <w:rPr>
                <w:b/>
                <w:noProof/>
              </w:rPr>
              <w:t>4</w:t>
            </w:r>
            <w:r w:rsidR="004144FD">
              <w:rPr>
                <w:b/>
                <w:sz w:val="24"/>
                <w:szCs w:val="24"/>
              </w:rPr>
              <w:fldChar w:fldCharType="end"/>
            </w:r>
          </w:p>
        </w:sdtContent>
      </w:sdt>
    </w:sdtContent>
  </w:sdt>
  <w:p w:rsidR="000B18EE" w:rsidRDefault="000B18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6EC" w:rsidRDefault="001B46EC" w:rsidP="00CB0E98">
      <w:pPr>
        <w:spacing w:after="0" w:line="240" w:lineRule="auto"/>
      </w:pPr>
      <w:r>
        <w:separator/>
      </w:r>
    </w:p>
  </w:footnote>
  <w:footnote w:type="continuationSeparator" w:id="0">
    <w:p w:rsidR="001B46EC" w:rsidRDefault="001B46EC" w:rsidP="00CB0E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1260DC" w:rsidRPr="001260DC">
      <w:trPr>
        <w:trHeight w:val="288"/>
      </w:trPr>
      <w:tc>
        <w:tcPr>
          <w:tcW w:w="7765" w:type="dxa"/>
        </w:tcPr>
        <w:p w:rsidR="001260DC" w:rsidRDefault="004144FD" w:rsidP="00453D07">
          <w:pPr>
            <w:pStyle w:val="Header"/>
            <w:tabs>
              <w:tab w:val="clear" w:pos="9026"/>
              <w:tab w:val="left" w:pos="7005"/>
            </w:tabs>
            <w:rPr>
              <w:rFonts w:ascii="Times New Roman" w:eastAsiaTheme="majorEastAsia" w:hAnsi="Times New Roman" w:cs="Times New Roman"/>
              <w:b/>
            </w:rPr>
          </w:pPr>
          <w:sdt>
            <w:sdtPr>
              <w:rPr>
                <w:rFonts w:ascii="Times New Roman" w:eastAsiaTheme="majorEastAsia" w:hAnsi="Times New Roman" w:cs="Times New Roman"/>
                <w:b/>
              </w:rPr>
              <w:alias w:val="Title"/>
              <w:id w:val="77761602"/>
              <w:placeholder>
                <w:docPart w:val="A90D6A2DA91340A88F1B1486AC71CFDF"/>
              </w:placeholder>
              <w:dataBinding w:prefixMappings="xmlns:ns0='http://schemas.openxmlformats.org/package/2006/metadata/core-properties' xmlns:ns1='http://purl.org/dc/elements/1.1/'" w:xpath="/ns0:coreProperties[1]/ns1:title[1]" w:storeItemID="{6C3C8BC8-F283-45AE-878A-BAB7291924A1}"/>
              <w:text/>
            </w:sdtPr>
            <w:sdtContent>
              <w:r w:rsidR="00EE412D">
                <w:rPr>
                  <w:rFonts w:ascii="Times New Roman" w:eastAsiaTheme="majorEastAsia" w:hAnsi="Times New Roman" w:cs="Times New Roman"/>
                  <w:b/>
                </w:rPr>
                <w:t>BCFE 102 – Origin of Buddhism and the Basic Concepts of Culture</w:t>
              </w:r>
            </w:sdtContent>
          </w:sdt>
          <w:r w:rsidR="00453D07">
            <w:rPr>
              <w:rFonts w:ascii="Times New Roman" w:eastAsiaTheme="majorEastAsia" w:hAnsi="Times New Roman" w:cs="Times New Roman"/>
              <w:b/>
            </w:rPr>
            <w:tab/>
          </w:r>
        </w:p>
        <w:p w:rsidR="00453D07" w:rsidRPr="001260DC" w:rsidRDefault="00453D07" w:rsidP="00177B6A">
          <w:pPr>
            <w:pStyle w:val="Header"/>
            <w:tabs>
              <w:tab w:val="clear" w:pos="9026"/>
              <w:tab w:val="left" w:pos="7005"/>
            </w:tabs>
            <w:rPr>
              <w:rFonts w:ascii="Times New Roman" w:eastAsiaTheme="majorEastAsia" w:hAnsi="Times New Roman" w:cs="Times New Roman"/>
            </w:rPr>
          </w:pPr>
          <w:r w:rsidRPr="00E3531F">
            <w:rPr>
              <w:rFonts w:ascii="Times New Roman" w:eastAsiaTheme="majorEastAsia" w:hAnsi="Times New Roman" w:cs="Times New Roman"/>
              <w:b/>
              <w:color w:val="00B050"/>
            </w:rPr>
            <w:t>Lesson 0</w:t>
          </w:r>
          <w:r w:rsidR="00177B6A">
            <w:rPr>
              <w:rFonts w:ascii="Times New Roman" w:eastAsiaTheme="majorEastAsia" w:hAnsi="Times New Roman" w:cs="Times New Roman"/>
              <w:b/>
              <w:color w:val="00B050"/>
            </w:rPr>
            <w:t>7</w:t>
          </w:r>
          <w:r w:rsidRPr="00E3531F">
            <w:rPr>
              <w:rFonts w:ascii="Times New Roman" w:eastAsiaTheme="majorEastAsia" w:hAnsi="Times New Roman" w:cs="Times New Roman"/>
              <w:b/>
              <w:color w:val="00B050"/>
            </w:rPr>
            <w:t xml:space="preserve"> – </w:t>
          </w:r>
          <w:r>
            <w:rPr>
              <w:rFonts w:ascii="Times New Roman" w:eastAsiaTheme="majorEastAsia" w:hAnsi="Times New Roman" w:cs="Times New Roman"/>
              <w:b/>
              <w:color w:val="00B050"/>
            </w:rPr>
            <w:t>The Three Refuges</w:t>
          </w:r>
        </w:p>
      </w:tc>
      <w:sdt>
        <w:sdtPr>
          <w:rPr>
            <w:rFonts w:ascii="Times New Roman" w:eastAsiaTheme="majorEastAsia" w:hAnsi="Times New Roman" w:cs="Times New Roman"/>
            <w:b/>
            <w:bCs/>
            <w:color w:val="4F81BD" w:themeColor="accent1"/>
          </w:rPr>
          <w:alias w:val="Year"/>
          <w:id w:val="77761609"/>
          <w:placeholder>
            <w:docPart w:val="F5EDA0CEF53648EB9785247FBAD84DD5"/>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Content>
          <w:tc>
            <w:tcPr>
              <w:tcW w:w="1105" w:type="dxa"/>
            </w:tcPr>
            <w:p w:rsidR="001260DC" w:rsidRPr="001260DC" w:rsidRDefault="001260DC">
              <w:pPr>
                <w:pStyle w:val="Header"/>
                <w:rPr>
                  <w:rFonts w:ascii="Times New Roman" w:eastAsiaTheme="majorEastAsia" w:hAnsi="Times New Roman" w:cs="Times New Roman"/>
                  <w:b/>
                  <w:bCs/>
                  <w:color w:val="4F81BD" w:themeColor="accent1"/>
                </w:rPr>
              </w:pPr>
              <w:r w:rsidRPr="001260DC">
                <w:rPr>
                  <w:rFonts w:ascii="Times New Roman" w:eastAsiaTheme="majorEastAsia" w:hAnsi="Times New Roman" w:cs="Times New Roman"/>
                  <w:b/>
                  <w:bCs/>
                  <w:color w:val="4F81BD" w:themeColor="accent1"/>
                  <w:lang w:val="en-US"/>
                </w:rPr>
                <w:t>2015</w:t>
              </w:r>
            </w:p>
          </w:tc>
        </w:sdtContent>
      </w:sdt>
    </w:tr>
  </w:tbl>
  <w:p w:rsidR="000B18EE" w:rsidRPr="001260DC" w:rsidRDefault="000B18EE" w:rsidP="0037130D">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94558"/>
    <w:multiLevelType w:val="hybridMultilevel"/>
    <w:tmpl w:val="733AF3D2"/>
    <w:lvl w:ilvl="0" w:tplc="48090001">
      <w:start w:val="1"/>
      <w:numFmt w:val="bullet"/>
      <w:lvlText w:val=""/>
      <w:lvlJc w:val="left"/>
      <w:pPr>
        <w:ind w:left="750" w:hanging="360"/>
      </w:pPr>
      <w:rPr>
        <w:rFonts w:ascii="Symbol" w:hAnsi="Symbol" w:hint="default"/>
      </w:rPr>
    </w:lvl>
    <w:lvl w:ilvl="1" w:tplc="48090001">
      <w:start w:val="1"/>
      <w:numFmt w:val="bullet"/>
      <w:lvlText w:val=""/>
      <w:lvlJc w:val="left"/>
      <w:pPr>
        <w:ind w:left="360" w:hanging="360"/>
      </w:pPr>
      <w:rPr>
        <w:rFonts w:ascii="Symbol" w:hAnsi="Symbol" w:hint="default"/>
      </w:rPr>
    </w:lvl>
    <w:lvl w:ilvl="2" w:tplc="48090005" w:tentative="1">
      <w:start w:val="1"/>
      <w:numFmt w:val="bullet"/>
      <w:lvlText w:val=""/>
      <w:lvlJc w:val="left"/>
      <w:pPr>
        <w:ind w:left="2190" w:hanging="360"/>
      </w:pPr>
      <w:rPr>
        <w:rFonts w:ascii="Wingdings" w:hAnsi="Wingdings" w:hint="default"/>
      </w:rPr>
    </w:lvl>
    <w:lvl w:ilvl="3" w:tplc="48090001" w:tentative="1">
      <w:start w:val="1"/>
      <w:numFmt w:val="bullet"/>
      <w:lvlText w:val=""/>
      <w:lvlJc w:val="left"/>
      <w:pPr>
        <w:ind w:left="2910" w:hanging="360"/>
      </w:pPr>
      <w:rPr>
        <w:rFonts w:ascii="Symbol" w:hAnsi="Symbol" w:hint="default"/>
      </w:rPr>
    </w:lvl>
    <w:lvl w:ilvl="4" w:tplc="48090003" w:tentative="1">
      <w:start w:val="1"/>
      <w:numFmt w:val="bullet"/>
      <w:lvlText w:val="o"/>
      <w:lvlJc w:val="left"/>
      <w:pPr>
        <w:ind w:left="3630" w:hanging="360"/>
      </w:pPr>
      <w:rPr>
        <w:rFonts w:ascii="Courier New" w:hAnsi="Courier New" w:cs="Courier New" w:hint="default"/>
      </w:rPr>
    </w:lvl>
    <w:lvl w:ilvl="5" w:tplc="48090005" w:tentative="1">
      <w:start w:val="1"/>
      <w:numFmt w:val="bullet"/>
      <w:lvlText w:val=""/>
      <w:lvlJc w:val="left"/>
      <w:pPr>
        <w:ind w:left="4350" w:hanging="360"/>
      </w:pPr>
      <w:rPr>
        <w:rFonts w:ascii="Wingdings" w:hAnsi="Wingdings" w:hint="default"/>
      </w:rPr>
    </w:lvl>
    <w:lvl w:ilvl="6" w:tplc="48090001" w:tentative="1">
      <w:start w:val="1"/>
      <w:numFmt w:val="bullet"/>
      <w:lvlText w:val=""/>
      <w:lvlJc w:val="left"/>
      <w:pPr>
        <w:ind w:left="5070" w:hanging="360"/>
      </w:pPr>
      <w:rPr>
        <w:rFonts w:ascii="Symbol" w:hAnsi="Symbol" w:hint="default"/>
      </w:rPr>
    </w:lvl>
    <w:lvl w:ilvl="7" w:tplc="48090003" w:tentative="1">
      <w:start w:val="1"/>
      <w:numFmt w:val="bullet"/>
      <w:lvlText w:val="o"/>
      <w:lvlJc w:val="left"/>
      <w:pPr>
        <w:ind w:left="5790" w:hanging="360"/>
      </w:pPr>
      <w:rPr>
        <w:rFonts w:ascii="Courier New" w:hAnsi="Courier New" w:cs="Courier New" w:hint="default"/>
      </w:rPr>
    </w:lvl>
    <w:lvl w:ilvl="8" w:tplc="48090005" w:tentative="1">
      <w:start w:val="1"/>
      <w:numFmt w:val="bullet"/>
      <w:lvlText w:val=""/>
      <w:lvlJc w:val="left"/>
      <w:pPr>
        <w:ind w:left="6510" w:hanging="360"/>
      </w:pPr>
      <w:rPr>
        <w:rFonts w:ascii="Wingdings" w:hAnsi="Wingdings" w:hint="default"/>
      </w:rPr>
    </w:lvl>
  </w:abstractNum>
  <w:abstractNum w:abstractNumId="1">
    <w:nsid w:val="23FC2B9B"/>
    <w:multiLevelType w:val="hybridMultilevel"/>
    <w:tmpl w:val="162CDD7C"/>
    <w:lvl w:ilvl="0" w:tplc="48090001">
      <w:start w:val="1"/>
      <w:numFmt w:val="bullet"/>
      <w:lvlText w:val=""/>
      <w:lvlJc w:val="left"/>
      <w:pPr>
        <w:ind w:left="720" w:hanging="360"/>
      </w:pPr>
      <w:rPr>
        <w:rFonts w:ascii="Symbol" w:hAnsi="Symbol" w:hint="default"/>
      </w:rPr>
    </w:lvl>
    <w:lvl w:ilvl="1" w:tplc="48090001">
      <w:start w:val="1"/>
      <w:numFmt w:val="bullet"/>
      <w:lvlText w:val=""/>
      <w:lvlJc w:val="left"/>
      <w:pPr>
        <w:ind w:left="360" w:hanging="360"/>
      </w:pPr>
      <w:rPr>
        <w:rFonts w:ascii="Symbol" w:hAnsi="Symbo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259D338F"/>
    <w:multiLevelType w:val="hybridMultilevel"/>
    <w:tmpl w:val="96420416"/>
    <w:lvl w:ilvl="0" w:tplc="48090001">
      <w:start w:val="1"/>
      <w:numFmt w:val="bullet"/>
      <w:lvlText w:val=""/>
      <w:lvlJc w:val="left"/>
      <w:pPr>
        <w:ind w:left="720" w:hanging="360"/>
      </w:pPr>
      <w:rPr>
        <w:rFonts w:ascii="Symbol" w:hAnsi="Symbol" w:hint="default"/>
      </w:rPr>
    </w:lvl>
    <w:lvl w:ilvl="1" w:tplc="48090001">
      <w:start w:val="1"/>
      <w:numFmt w:val="bullet"/>
      <w:lvlText w:val=""/>
      <w:lvlJc w:val="left"/>
      <w:pPr>
        <w:ind w:left="360" w:hanging="360"/>
      </w:pPr>
      <w:rPr>
        <w:rFonts w:ascii="Symbol" w:hAnsi="Symbo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2929574A"/>
    <w:multiLevelType w:val="hybridMultilevel"/>
    <w:tmpl w:val="86EEBFC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nsid w:val="2D4E5133"/>
    <w:multiLevelType w:val="hybridMultilevel"/>
    <w:tmpl w:val="5C12AC28"/>
    <w:lvl w:ilvl="0" w:tplc="48090005">
      <w:start w:val="1"/>
      <w:numFmt w:val="bullet"/>
      <w:lvlText w:val=""/>
      <w:lvlJc w:val="left"/>
      <w:pPr>
        <w:ind w:left="786"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5">
    <w:nsid w:val="2D902470"/>
    <w:multiLevelType w:val="hybridMultilevel"/>
    <w:tmpl w:val="92A096C6"/>
    <w:lvl w:ilvl="0" w:tplc="59D825A4">
      <w:numFmt w:val="bullet"/>
      <w:lvlText w:val="-"/>
      <w:lvlJc w:val="left"/>
      <w:pPr>
        <w:ind w:left="720" w:hanging="360"/>
      </w:pPr>
      <w:rPr>
        <w:rFonts w:ascii="Calibri" w:eastAsiaTheme="minorEastAsia"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2E181A57"/>
    <w:multiLevelType w:val="hybridMultilevel"/>
    <w:tmpl w:val="7278FAA8"/>
    <w:lvl w:ilvl="0" w:tplc="E8EAF49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34FC6E24"/>
    <w:multiLevelType w:val="hybridMultilevel"/>
    <w:tmpl w:val="6D92065E"/>
    <w:lvl w:ilvl="0" w:tplc="48090005">
      <w:start w:val="1"/>
      <w:numFmt w:val="bullet"/>
      <w:lvlText w:val=""/>
      <w:lvlJc w:val="left"/>
      <w:pPr>
        <w:ind w:left="1211" w:hanging="360"/>
      </w:pPr>
      <w:rPr>
        <w:rFonts w:ascii="Wingdings" w:hAnsi="Wingdings" w:hint="default"/>
      </w:rPr>
    </w:lvl>
    <w:lvl w:ilvl="1" w:tplc="48090003" w:tentative="1">
      <w:start w:val="1"/>
      <w:numFmt w:val="bullet"/>
      <w:lvlText w:val="o"/>
      <w:lvlJc w:val="left"/>
      <w:pPr>
        <w:ind w:left="1931" w:hanging="360"/>
      </w:pPr>
      <w:rPr>
        <w:rFonts w:ascii="Courier New" w:hAnsi="Courier New" w:cs="Courier New" w:hint="default"/>
      </w:rPr>
    </w:lvl>
    <w:lvl w:ilvl="2" w:tplc="48090005" w:tentative="1">
      <w:start w:val="1"/>
      <w:numFmt w:val="bullet"/>
      <w:lvlText w:val=""/>
      <w:lvlJc w:val="left"/>
      <w:pPr>
        <w:ind w:left="2651" w:hanging="360"/>
      </w:pPr>
      <w:rPr>
        <w:rFonts w:ascii="Wingdings" w:hAnsi="Wingdings" w:hint="default"/>
      </w:rPr>
    </w:lvl>
    <w:lvl w:ilvl="3" w:tplc="48090001" w:tentative="1">
      <w:start w:val="1"/>
      <w:numFmt w:val="bullet"/>
      <w:lvlText w:val=""/>
      <w:lvlJc w:val="left"/>
      <w:pPr>
        <w:ind w:left="3371" w:hanging="360"/>
      </w:pPr>
      <w:rPr>
        <w:rFonts w:ascii="Symbol" w:hAnsi="Symbol" w:hint="default"/>
      </w:rPr>
    </w:lvl>
    <w:lvl w:ilvl="4" w:tplc="48090003" w:tentative="1">
      <w:start w:val="1"/>
      <w:numFmt w:val="bullet"/>
      <w:lvlText w:val="o"/>
      <w:lvlJc w:val="left"/>
      <w:pPr>
        <w:ind w:left="4091" w:hanging="360"/>
      </w:pPr>
      <w:rPr>
        <w:rFonts w:ascii="Courier New" w:hAnsi="Courier New" w:cs="Courier New" w:hint="default"/>
      </w:rPr>
    </w:lvl>
    <w:lvl w:ilvl="5" w:tplc="48090005" w:tentative="1">
      <w:start w:val="1"/>
      <w:numFmt w:val="bullet"/>
      <w:lvlText w:val=""/>
      <w:lvlJc w:val="left"/>
      <w:pPr>
        <w:ind w:left="4811" w:hanging="360"/>
      </w:pPr>
      <w:rPr>
        <w:rFonts w:ascii="Wingdings" w:hAnsi="Wingdings" w:hint="default"/>
      </w:rPr>
    </w:lvl>
    <w:lvl w:ilvl="6" w:tplc="48090001" w:tentative="1">
      <w:start w:val="1"/>
      <w:numFmt w:val="bullet"/>
      <w:lvlText w:val=""/>
      <w:lvlJc w:val="left"/>
      <w:pPr>
        <w:ind w:left="5531" w:hanging="360"/>
      </w:pPr>
      <w:rPr>
        <w:rFonts w:ascii="Symbol" w:hAnsi="Symbol" w:hint="default"/>
      </w:rPr>
    </w:lvl>
    <w:lvl w:ilvl="7" w:tplc="48090003" w:tentative="1">
      <w:start w:val="1"/>
      <w:numFmt w:val="bullet"/>
      <w:lvlText w:val="o"/>
      <w:lvlJc w:val="left"/>
      <w:pPr>
        <w:ind w:left="6251" w:hanging="360"/>
      </w:pPr>
      <w:rPr>
        <w:rFonts w:ascii="Courier New" w:hAnsi="Courier New" w:cs="Courier New" w:hint="default"/>
      </w:rPr>
    </w:lvl>
    <w:lvl w:ilvl="8" w:tplc="48090005" w:tentative="1">
      <w:start w:val="1"/>
      <w:numFmt w:val="bullet"/>
      <w:lvlText w:val=""/>
      <w:lvlJc w:val="left"/>
      <w:pPr>
        <w:ind w:left="6971" w:hanging="360"/>
      </w:pPr>
      <w:rPr>
        <w:rFonts w:ascii="Wingdings" w:hAnsi="Wingdings" w:hint="default"/>
      </w:rPr>
    </w:lvl>
  </w:abstractNum>
  <w:abstractNum w:abstractNumId="8">
    <w:nsid w:val="38456839"/>
    <w:multiLevelType w:val="hybridMultilevel"/>
    <w:tmpl w:val="C2F846E0"/>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430A2751"/>
    <w:multiLevelType w:val="hybridMultilevel"/>
    <w:tmpl w:val="9B4EA0AE"/>
    <w:lvl w:ilvl="0" w:tplc="48090001">
      <w:start w:val="1"/>
      <w:numFmt w:val="bullet"/>
      <w:lvlText w:val=""/>
      <w:lvlJc w:val="left"/>
      <w:pPr>
        <w:ind w:left="360" w:hanging="360"/>
      </w:pPr>
      <w:rPr>
        <w:rFonts w:ascii="Symbol" w:hAnsi="Symbol" w:hint="default"/>
      </w:rPr>
    </w:lvl>
    <w:lvl w:ilvl="1" w:tplc="C26426DC">
      <w:numFmt w:val="bullet"/>
      <w:lvlText w:val="-"/>
      <w:lvlJc w:val="left"/>
      <w:pPr>
        <w:ind w:left="1080" w:hanging="360"/>
      </w:pPr>
      <w:rPr>
        <w:rFonts w:ascii="Calibri" w:eastAsiaTheme="minorEastAsia" w:hAnsi="Calibri" w:cstheme="minorBidi"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nsid w:val="539D6394"/>
    <w:multiLevelType w:val="hybridMultilevel"/>
    <w:tmpl w:val="016010E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nsid w:val="54C70D55"/>
    <w:multiLevelType w:val="hybridMultilevel"/>
    <w:tmpl w:val="C3786C76"/>
    <w:lvl w:ilvl="0" w:tplc="48090001">
      <w:start w:val="1"/>
      <w:numFmt w:val="bullet"/>
      <w:lvlText w:val=""/>
      <w:lvlJc w:val="left"/>
      <w:pPr>
        <w:ind w:left="720" w:hanging="360"/>
      </w:pPr>
      <w:rPr>
        <w:rFonts w:ascii="Symbol" w:hAnsi="Symbol" w:hint="default"/>
      </w:rPr>
    </w:lvl>
    <w:lvl w:ilvl="1" w:tplc="48090001">
      <w:start w:val="1"/>
      <w:numFmt w:val="bullet"/>
      <w:lvlText w:val=""/>
      <w:lvlJc w:val="left"/>
      <w:pPr>
        <w:ind w:left="502" w:hanging="360"/>
      </w:pPr>
      <w:rPr>
        <w:rFonts w:ascii="Symbol" w:hAnsi="Symbo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620F2B36"/>
    <w:multiLevelType w:val="hybridMultilevel"/>
    <w:tmpl w:val="C770D0D2"/>
    <w:lvl w:ilvl="0" w:tplc="C26426DC">
      <w:numFmt w:val="bullet"/>
      <w:lvlText w:val="-"/>
      <w:lvlJc w:val="left"/>
      <w:pPr>
        <w:ind w:left="1440" w:hanging="360"/>
      </w:pPr>
      <w:rPr>
        <w:rFonts w:ascii="Calibri" w:eastAsiaTheme="minorEastAsia" w:hAnsi="Calibri" w:cstheme="minorBidi"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3">
    <w:nsid w:val="62D13BBB"/>
    <w:multiLevelType w:val="hybridMultilevel"/>
    <w:tmpl w:val="EF2AB36C"/>
    <w:lvl w:ilvl="0" w:tplc="48090005">
      <w:start w:val="1"/>
      <w:numFmt w:val="bullet"/>
      <w:lvlText w:val=""/>
      <w:lvlJc w:val="left"/>
      <w:pPr>
        <w:ind w:left="1211" w:hanging="360"/>
      </w:pPr>
      <w:rPr>
        <w:rFonts w:ascii="Wingdings" w:hAnsi="Wingdings" w:hint="default"/>
      </w:rPr>
    </w:lvl>
    <w:lvl w:ilvl="1" w:tplc="48090003" w:tentative="1">
      <w:start w:val="1"/>
      <w:numFmt w:val="bullet"/>
      <w:lvlText w:val="o"/>
      <w:lvlJc w:val="left"/>
      <w:pPr>
        <w:ind w:left="2226" w:hanging="360"/>
      </w:pPr>
      <w:rPr>
        <w:rFonts w:ascii="Courier New" w:hAnsi="Courier New" w:cs="Courier New" w:hint="default"/>
      </w:rPr>
    </w:lvl>
    <w:lvl w:ilvl="2" w:tplc="48090005" w:tentative="1">
      <w:start w:val="1"/>
      <w:numFmt w:val="bullet"/>
      <w:lvlText w:val=""/>
      <w:lvlJc w:val="left"/>
      <w:pPr>
        <w:ind w:left="2946" w:hanging="360"/>
      </w:pPr>
      <w:rPr>
        <w:rFonts w:ascii="Wingdings" w:hAnsi="Wingdings" w:hint="default"/>
      </w:rPr>
    </w:lvl>
    <w:lvl w:ilvl="3" w:tplc="48090001" w:tentative="1">
      <w:start w:val="1"/>
      <w:numFmt w:val="bullet"/>
      <w:lvlText w:val=""/>
      <w:lvlJc w:val="left"/>
      <w:pPr>
        <w:ind w:left="3666" w:hanging="360"/>
      </w:pPr>
      <w:rPr>
        <w:rFonts w:ascii="Symbol" w:hAnsi="Symbol" w:hint="default"/>
      </w:rPr>
    </w:lvl>
    <w:lvl w:ilvl="4" w:tplc="48090003" w:tentative="1">
      <w:start w:val="1"/>
      <w:numFmt w:val="bullet"/>
      <w:lvlText w:val="o"/>
      <w:lvlJc w:val="left"/>
      <w:pPr>
        <w:ind w:left="4386" w:hanging="360"/>
      </w:pPr>
      <w:rPr>
        <w:rFonts w:ascii="Courier New" w:hAnsi="Courier New" w:cs="Courier New" w:hint="default"/>
      </w:rPr>
    </w:lvl>
    <w:lvl w:ilvl="5" w:tplc="48090005" w:tentative="1">
      <w:start w:val="1"/>
      <w:numFmt w:val="bullet"/>
      <w:lvlText w:val=""/>
      <w:lvlJc w:val="left"/>
      <w:pPr>
        <w:ind w:left="5106" w:hanging="360"/>
      </w:pPr>
      <w:rPr>
        <w:rFonts w:ascii="Wingdings" w:hAnsi="Wingdings" w:hint="default"/>
      </w:rPr>
    </w:lvl>
    <w:lvl w:ilvl="6" w:tplc="48090001" w:tentative="1">
      <w:start w:val="1"/>
      <w:numFmt w:val="bullet"/>
      <w:lvlText w:val=""/>
      <w:lvlJc w:val="left"/>
      <w:pPr>
        <w:ind w:left="5826" w:hanging="360"/>
      </w:pPr>
      <w:rPr>
        <w:rFonts w:ascii="Symbol" w:hAnsi="Symbol" w:hint="default"/>
      </w:rPr>
    </w:lvl>
    <w:lvl w:ilvl="7" w:tplc="48090003" w:tentative="1">
      <w:start w:val="1"/>
      <w:numFmt w:val="bullet"/>
      <w:lvlText w:val="o"/>
      <w:lvlJc w:val="left"/>
      <w:pPr>
        <w:ind w:left="6546" w:hanging="360"/>
      </w:pPr>
      <w:rPr>
        <w:rFonts w:ascii="Courier New" w:hAnsi="Courier New" w:cs="Courier New" w:hint="default"/>
      </w:rPr>
    </w:lvl>
    <w:lvl w:ilvl="8" w:tplc="48090005" w:tentative="1">
      <w:start w:val="1"/>
      <w:numFmt w:val="bullet"/>
      <w:lvlText w:val=""/>
      <w:lvlJc w:val="left"/>
      <w:pPr>
        <w:ind w:left="7266" w:hanging="360"/>
      </w:pPr>
      <w:rPr>
        <w:rFonts w:ascii="Wingdings" w:hAnsi="Wingdings" w:hint="default"/>
      </w:rPr>
    </w:lvl>
  </w:abstractNum>
  <w:abstractNum w:abstractNumId="14">
    <w:nsid w:val="67AD1DE1"/>
    <w:multiLevelType w:val="hybridMultilevel"/>
    <w:tmpl w:val="099E67E8"/>
    <w:lvl w:ilvl="0" w:tplc="48090001">
      <w:start w:val="1"/>
      <w:numFmt w:val="bullet"/>
      <w:lvlText w:val=""/>
      <w:lvlJc w:val="left"/>
      <w:pPr>
        <w:ind w:left="720" w:hanging="360"/>
      </w:pPr>
      <w:rPr>
        <w:rFonts w:ascii="Symbol" w:hAnsi="Symbol" w:hint="default"/>
      </w:rPr>
    </w:lvl>
    <w:lvl w:ilvl="1" w:tplc="48090001">
      <w:start w:val="1"/>
      <w:numFmt w:val="bullet"/>
      <w:lvlText w:val=""/>
      <w:lvlJc w:val="left"/>
      <w:pPr>
        <w:ind w:left="360" w:hanging="360"/>
      </w:pPr>
      <w:rPr>
        <w:rFonts w:ascii="Symbol" w:hAnsi="Symbo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14"/>
  </w:num>
  <w:num w:numId="5">
    <w:abstractNumId w:val="12"/>
  </w:num>
  <w:num w:numId="6">
    <w:abstractNumId w:val="4"/>
  </w:num>
  <w:num w:numId="7">
    <w:abstractNumId w:val="10"/>
  </w:num>
  <w:num w:numId="8">
    <w:abstractNumId w:val="6"/>
  </w:num>
  <w:num w:numId="9">
    <w:abstractNumId w:val="1"/>
  </w:num>
  <w:num w:numId="10">
    <w:abstractNumId w:val="0"/>
  </w:num>
  <w:num w:numId="11">
    <w:abstractNumId w:val="2"/>
  </w:num>
  <w:num w:numId="12">
    <w:abstractNumId w:val="11"/>
  </w:num>
  <w:num w:numId="13">
    <w:abstractNumId w:val="8"/>
  </w:num>
  <w:num w:numId="14">
    <w:abstractNumId w:val="1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useFELayout/>
  </w:compat>
  <w:rsids>
    <w:rsidRoot w:val="00CB0E98"/>
    <w:rsid w:val="000146AE"/>
    <w:rsid w:val="00022B41"/>
    <w:rsid w:val="00026DCB"/>
    <w:rsid w:val="00036317"/>
    <w:rsid w:val="000568B9"/>
    <w:rsid w:val="000619D2"/>
    <w:rsid w:val="00063F18"/>
    <w:rsid w:val="00066058"/>
    <w:rsid w:val="00081115"/>
    <w:rsid w:val="000B18EE"/>
    <w:rsid w:val="000B6860"/>
    <w:rsid w:val="000C2D18"/>
    <w:rsid w:val="000F6CAC"/>
    <w:rsid w:val="00100044"/>
    <w:rsid w:val="00105413"/>
    <w:rsid w:val="0011055A"/>
    <w:rsid w:val="0011316F"/>
    <w:rsid w:val="001260DC"/>
    <w:rsid w:val="00132EF8"/>
    <w:rsid w:val="00140BD4"/>
    <w:rsid w:val="00140DD2"/>
    <w:rsid w:val="00143A19"/>
    <w:rsid w:val="00161C62"/>
    <w:rsid w:val="00177B6A"/>
    <w:rsid w:val="001840C0"/>
    <w:rsid w:val="001A4A40"/>
    <w:rsid w:val="001B1718"/>
    <w:rsid w:val="001B31B8"/>
    <w:rsid w:val="001B46EC"/>
    <w:rsid w:val="001B694F"/>
    <w:rsid w:val="001F5621"/>
    <w:rsid w:val="00253D2A"/>
    <w:rsid w:val="002564AB"/>
    <w:rsid w:val="00263F22"/>
    <w:rsid w:val="00296902"/>
    <w:rsid w:val="002A40FC"/>
    <w:rsid w:val="002D3C50"/>
    <w:rsid w:val="002E2480"/>
    <w:rsid w:val="002F2883"/>
    <w:rsid w:val="0034093B"/>
    <w:rsid w:val="00364265"/>
    <w:rsid w:val="0037130D"/>
    <w:rsid w:val="00385D51"/>
    <w:rsid w:val="003B1AC8"/>
    <w:rsid w:val="003B654D"/>
    <w:rsid w:val="003C53C3"/>
    <w:rsid w:val="003D424C"/>
    <w:rsid w:val="003F7867"/>
    <w:rsid w:val="00410B52"/>
    <w:rsid w:val="004144FD"/>
    <w:rsid w:val="00453D07"/>
    <w:rsid w:val="004740BA"/>
    <w:rsid w:val="004937B4"/>
    <w:rsid w:val="00497ACE"/>
    <w:rsid w:val="004B18FC"/>
    <w:rsid w:val="004C17B7"/>
    <w:rsid w:val="004C6288"/>
    <w:rsid w:val="004E5E17"/>
    <w:rsid w:val="004F0AF2"/>
    <w:rsid w:val="00511744"/>
    <w:rsid w:val="00517738"/>
    <w:rsid w:val="00523577"/>
    <w:rsid w:val="00546D29"/>
    <w:rsid w:val="0055411B"/>
    <w:rsid w:val="00557DD7"/>
    <w:rsid w:val="005B686B"/>
    <w:rsid w:val="00696FA6"/>
    <w:rsid w:val="006B6D4F"/>
    <w:rsid w:val="006C5847"/>
    <w:rsid w:val="006D2857"/>
    <w:rsid w:val="00700889"/>
    <w:rsid w:val="007160DE"/>
    <w:rsid w:val="00792BEF"/>
    <w:rsid w:val="007A4D7E"/>
    <w:rsid w:val="008014B6"/>
    <w:rsid w:val="008512FD"/>
    <w:rsid w:val="00851B01"/>
    <w:rsid w:val="008932E1"/>
    <w:rsid w:val="00895C62"/>
    <w:rsid w:val="008A7094"/>
    <w:rsid w:val="008D5437"/>
    <w:rsid w:val="008E289E"/>
    <w:rsid w:val="00902C95"/>
    <w:rsid w:val="00910F6A"/>
    <w:rsid w:val="00913602"/>
    <w:rsid w:val="009231E2"/>
    <w:rsid w:val="009358E8"/>
    <w:rsid w:val="009C5BA8"/>
    <w:rsid w:val="009D1AC1"/>
    <w:rsid w:val="009D4BB9"/>
    <w:rsid w:val="009E28A3"/>
    <w:rsid w:val="00AB7C94"/>
    <w:rsid w:val="00AD34B9"/>
    <w:rsid w:val="00AD721D"/>
    <w:rsid w:val="00AE536E"/>
    <w:rsid w:val="00B53024"/>
    <w:rsid w:val="00B94C2C"/>
    <w:rsid w:val="00BA4C42"/>
    <w:rsid w:val="00BA70D6"/>
    <w:rsid w:val="00BC567E"/>
    <w:rsid w:val="00C5280C"/>
    <w:rsid w:val="00C61D6B"/>
    <w:rsid w:val="00C6413C"/>
    <w:rsid w:val="00CA346C"/>
    <w:rsid w:val="00CB0E98"/>
    <w:rsid w:val="00CE0D3A"/>
    <w:rsid w:val="00CE19EA"/>
    <w:rsid w:val="00D37353"/>
    <w:rsid w:val="00D445FD"/>
    <w:rsid w:val="00D96FD7"/>
    <w:rsid w:val="00DA68B3"/>
    <w:rsid w:val="00DE514D"/>
    <w:rsid w:val="00E04A43"/>
    <w:rsid w:val="00E154AC"/>
    <w:rsid w:val="00E21784"/>
    <w:rsid w:val="00E67ED2"/>
    <w:rsid w:val="00E70906"/>
    <w:rsid w:val="00ED59CE"/>
    <w:rsid w:val="00ED5AAE"/>
    <w:rsid w:val="00EE412D"/>
    <w:rsid w:val="00F02FA4"/>
    <w:rsid w:val="00F0582B"/>
    <w:rsid w:val="00F1563F"/>
    <w:rsid w:val="00F41D2B"/>
    <w:rsid w:val="00F54590"/>
    <w:rsid w:val="00F65AF8"/>
    <w:rsid w:val="00F713BC"/>
    <w:rsid w:val="00F81850"/>
    <w:rsid w:val="00F81CA7"/>
    <w:rsid w:val="00FC133E"/>
    <w:rsid w:val="00FE678B"/>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E98"/>
  </w:style>
  <w:style w:type="paragraph" w:styleId="Footer">
    <w:name w:val="footer"/>
    <w:basedOn w:val="Normal"/>
    <w:link w:val="FooterChar"/>
    <w:uiPriority w:val="99"/>
    <w:unhideWhenUsed/>
    <w:rsid w:val="00CB0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E98"/>
  </w:style>
  <w:style w:type="paragraph" w:styleId="ListParagraph">
    <w:name w:val="List Paragraph"/>
    <w:basedOn w:val="Normal"/>
    <w:uiPriority w:val="34"/>
    <w:qFormat/>
    <w:rsid w:val="002A40FC"/>
    <w:pPr>
      <w:ind w:left="720"/>
      <w:contextualSpacing/>
    </w:pPr>
  </w:style>
  <w:style w:type="paragraph" w:styleId="BalloonText">
    <w:name w:val="Balloon Text"/>
    <w:basedOn w:val="Normal"/>
    <w:link w:val="BalloonTextChar"/>
    <w:uiPriority w:val="99"/>
    <w:semiHidden/>
    <w:unhideWhenUsed/>
    <w:rsid w:val="00371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3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90D6A2DA91340A88F1B1486AC71CFDF"/>
        <w:category>
          <w:name w:val="General"/>
          <w:gallery w:val="placeholder"/>
        </w:category>
        <w:types>
          <w:type w:val="bbPlcHdr"/>
        </w:types>
        <w:behaviors>
          <w:behavior w:val="content"/>
        </w:behaviors>
        <w:guid w:val="{197D8B3F-7A27-418B-A4BF-ED91C2B0BA64}"/>
      </w:docPartPr>
      <w:docPartBody>
        <w:p w:rsidR="00ED6383" w:rsidRDefault="000814AF" w:rsidP="000814AF">
          <w:pPr>
            <w:pStyle w:val="A90D6A2DA91340A88F1B1486AC71CFDF"/>
          </w:pPr>
          <w:r>
            <w:rPr>
              <w:rFonts w:asciiTheme="majorHAnsi" w:eastAsiaTheme="majorEastAsia" w:hAnsiTheme="majorHAnsi" w:cstheme="majorBidi"/>
              <w:sz w:val="36"/>
              <w:szCs w:val="36"/>
            </w:rPr>
            <w:t>[Type the document title]</w:t>
          </w:r>
        </w:p>
      </w:docPartBody>
    </w:docPart>
    <w:docPart>
      <w:docPartPr>
        <w:name w:val="F5EDA0CEF53648EB9785247FBAD84DD5"/>
        <w:category>
          <w:name w:val="General"/>
          <w:gallery w:val="placeholder"/>
        </w:category>
        <w:types>
          <w:type w:val="bbPlcHdr"/>
        </w:types>
        <w:behaviors>
          <w:behavior w:val="content"/>
        </w:behaviors>
        <w:guid w:val="{250A0C1F-D2F7-48B0-AEAA-07F70711AA7C}"/>
      </w:docPartPr>
      <w:docPartBody>
        <w:p w:rsidR="00ED6383" w:rsidRDefault="000814AF" w:rsidP="000814AF">
          <w:pPr>
            <w:pStyle w:val="F5EDA0CEF53648EB9785247FBAD84DD5"/>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814AF"/>
    <w:rsid w:val="000273B1"/>
    <w:rsid w:val="000814AF"/>
    <w:rsid w:val="005A6522"/>
    <w:rsid w:val="006018CD"/>
    <w:rsid w:val="00891C2C"/>
    <w:rsid w:val="00ED6383"/>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3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2059FE245E4658BAB0273F5FA764C5">
    <w:name w:val="742059FE245E4658BAB0273F5FA764C5"/>
    <w:rsid w:val="000814AF"/>
  </w:style>
  <w:style w:type="paragraph" w:customStyle="1" w:styleId="2A809AED599D4749B28DB6A85AFDE86F">
    <w:name w:val="2A809AED599D4749B28DB6A85AFDE86F"/>
    <w:rsid w:val="000814AF"/>
  </w:style>
  <w:style w:type="paragraph" w:customStyle="1" w:styleId="0C5E06A74EEF443C8F9D2DDE4821FE85">
    <w:name w:val="0C5E06A74EEF443C8F9D2DDE4821FE85"/>
    <w:rsid w:val="000814AF"/>
  </w:style>
  <w:style w:type="paragraph" w:customStyle="1" w:styleId="BD735C6E02474282A57A70A17451E123">
    <w:name w:val="BD735C6E02474282A57A70A17451E123"/>
    <w:rsid w:val="000814AF"/>
  </w:style>
  <w:style w:type="paragraph" w:customStyle="1" w:styleId="62001AF0596444F680F9EA77BE61AC7A">
    <w:name w:val="62001AF0596444F680F9EA77BE61AC7A"/>
    <w:rsid w:val="000814AF"/>
  </w:style>
  <w:style w:type="paragraph" w:customStyle="1" w:styleId="71674DBC401B4C478FCF5913CB000A08">
    <w:name w:val="71674DBC401B4C478FCF5913CB000A08"/>
    <w:rsid w:val="000814AF"/>
  </w:style>
  <w:style w:type="paragraph" w:customStyle="1" w:styleId="1C5F11380C33410EBC0C544CF8EB3232">
    <w:name w:val="1C5F11380C33410EBC0C544CF8EB3232"/>
    <w:rsid w:val="000814AF"/>
  </w:style>
  <w:style w:type="paragraph" w:customStyle="1" w:styleId="534272781FE443FEBE3210E1AC653264">
    <w:name w:val="534272781FE443FEBE3210E1AC653264"/>
    <w:rsid w:val="000814AF"/>
  </w:style>
  <w:style w:type="paragraph" w:customStyle="1" w:styleId="7AFEDB77B6D34EA0918D1E348AC1414B">
    <w:name w:val="7AFEDB77B6D34EA0918D1E348AC1414B"/>
    <w:rsid w:val="000814AF"/>
  </w:style>
  <w:style w:type="paragraph" w:customStyle="1" w:styleId="F60F3B2A457F4ECAA121F21B318AFD10">
    <w:name w:val="F60F3B2A457F4ECAA121F21B318AFD10"/>
    <w:rsid w:val="000814AF"/>
  </w:style>
  <w:style w:type="paragraph" w:customStyle="1" w:styleId="77A5E1D73433468F9F4AED181E73EE0B">
    <w:name w:val="77A5E1D73433468F9F4AED181E73EE0B"/>
    <w:rsid w:val="000814AF"/>
  </w:style>
  <w:style w:type="paragraph" w:customStyle="1" w:styleId="9F4305378F444830B25E120E8197B139">
    <w:name w:val="9F4305378F444830B25E120E8197B139"/>
    <w:rsid w:val="000814AF"/>
  </w:style>
  <w:style w:type="paragraph" w:customStyle="1" w:styleId="A90D6A2DA91340A88F1B1486AC71CFDF">
    <w:name w:val="A90D6A2DA91340A88F1B1486AC71CFDF"/>
    <w:rsid w:val="000814AF"/>
  </w:style>
  <w:style w:type="paragraph" w:customStyle="1" w:styleId="F5EDA0CEF53648EB9785247FBAD84DD5">
    <w:name w:val="F5EDA0CEF53648EB9785247FBAD84DD5"/>
    <w:rsid w:val="000814A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91CEB6-7E77-4971-AF9A-73492BB39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BCFE 102 – Origin of Buddhism and Fundamentals of Culture</vt:lpstr>
    </vt:vector>
  </TitlesOfParts>
  <Company/>
  <LinksUpToDate>false</LinksUpToDate>
  <CharactersWithSpaces>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BCFE 102 – Origin of Buddhism and the Basic Concepts of Culture</dc:title>
  <dc:creator>Cindy Chung</dc:creator>
  <cp:lastModifiedBy>Cindy Chung</cp:lastModifiedBy>
  <cp:revision>7</cp:revision>
  <dcterms:created xsi:type="dcterms:W3CDTF">2014-11-16T00:46:00Z</dcterms:created>
  <dcterms:modified xsi:type="dcterms:W3CDTF">2014-12-02T06:56:00Z</dcterms:modified>
</cp:coreProperties>
</file>